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257F10B7" w14:textId="77777777" w:rsidR="001955DE" w:rsidRDefault="001955DE"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3E942BE0" w:rsidR="00036CD6" w:rsidRDefault="007A3998" w:rsidP="00036CD6">
      <w:pPr>
        <w:jc w:val="center"/>
        <w:rPr>
          <w:rFonts w:ascii="Arial" w:hAnsi="Arial"/>
          <w:sz w:val="22"/>
          <w:szCs w:val="22"/>
        </w:rPr>
      </w:pPr>
      <w:r>
        <w:rPr>
          <w:rFonts w:ascii="Arial" w:hAnsi="Arial"/>
          <w:sz w:val="22"/>
          <w:szCs w:val="22"/>
        </w:rPr>
        <w:t xml:space="preserve">October </w:t>
      </w:r>
      <w:r w:rsidR="00E426D6">
        <w:rPr>
          <w:rFonts w:ascii="Arial" w:hAnsi="Arial"/>
          <w:sz w:val="22"/>
          <w:szCs w:val="22"/>
        </w:rPr>
        <w:t>22</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42314605" w14:textId="6BCEB73B" w:rsidR="00514044" w:rsidRDefault="00CD14F4" w:rsidP="00514044">
      <w:pPr>
        <w:rPr>
          <w:rFonts w:ascii="Arial" w:hAnsi="Arial"/>
          <w:sz w:val="22"/>
          <w:szCs w:val="22"/>
        </w:rPr>
      </w:pPr>
      <w:r>
        <w:rPr>
          <w:rFonts w:ascii="Arial" w:hAnsi="Arial"/>
          <w:sz w:val="22"/>
          <w:szCs w:val="22"/>
        </w:rPr>
        <w:t xml:space="preserve">Policy Committee </w:t>
      </w:r>
      <w:r w:rsidR="008312A7">
        <w:rPr>
          <w:rFonts w:ascii="Arial" w:hAnsi="Arial"/>
          <w:sz w:val="22"/>
          <w:szCs w:val="22"/>
        </w:rPr>
        <w:t>Members</w:t>
      </w:r>
      <w:r w:rsidR="00036CD6">
        <w:rPr>
          <w:rFonts w:ascii="Arial" w:hAnsi="Arial"/>
          <w:sz w:val="22"/>
          <w:szCs w:val="22"/>
        </w:rPr>
        <w:t xml:space="preserve">: </w:t>
      </w:r>
      <w:r w:rsidR="00B11A09">
        <w:rPr>
          <w:rFonts w:ascii="Arial" w:hAnsi="Arial"/>
          <w:sz w:val="22"/>
          <w:szCs w:val="22"/>
        </w:rPr>
        <w:t xml:space="preserve"> </w:t>
      </w:r>
      <w:r w:rsidR="00036CD6">
        <w:rPr>
          <w:rFonts w:ascii="Arial" w:hAnsi="Arial"/>
          <w:sz w:val="22"/>
          <w:szCs w:val="22"/>
        </w:rPr>
        <w:t xml:space="preserve">L. Beale; </w:t>
      </w:r>
      <w:r w:rsidR="0097045B">
        <w:rPr>
          <w:rFonts w:ascii="Arial" w:hAnsi="Arial"/>
          <w:sz w:val="22"/>
          <w:szCs w:val="22"/>
        </w:rPr>
        <w:t xml:space="preserve">P. Beavers; </w:t>
      </w:r>
      <w:r w:rsidR="00797846">
        <w:rPr>
          <w:rFonts w:ascii="Arial" w:hAnsi="Arial"/>
          <w:sz w:val="22"/>
          <w:szCs w:val="22"/>
        </w:rPr>
        <w:t xml:space="preserve">V. Dallas; </w:t>
      </w:r>
      <w:r w:rsidR="007D44E1">
        <w:rPr>
          <w:rFonts w:ascii="Arial" w:hAnsi="Arial"/>
          <w:sz w:val="22"/>
          <w:szCs w:val="22"/>
        </w:rPr>
        <w:t xml:space="preserve">r. hoogland; </w:t>
      </w:r>
      <w:r w:rsidR="00036CD6">
        <w:rPr>
          <w:rFonts w:ascii="Arial" w:hAnsi="Arial"/>
          <w:sz w:val="22"/>
          <w:szCs w:val="22"/>
        </w:rPr>
        <w:t xml:space="preserve">D. Kessel; </w:t>
      </w:r>
      <w:r w:rsidR="00DB1244">
        <w:rPr>
          <w:rFonts w:ascii="Arial" w:hAnsi="Arial"/>
          <w:sz w:val="22"/>
          <w:szCs w:val="22"/>
        </w:rPr>
        <w:t>C. Parrish;</w:t>
      </w:r>
      <w:r w:rsidR="00204A1A">
        <w:rPr>
          <w:rFonts w:ascii="Arial" w:hAnsi="Arial"/>
          <w:sz w:val="22"/>
          <w:szCs w:val="22"/>
        </w:rPr>
        <w:t xml:space="preserve"> </w:t>
      </w:r>
      <w:r w:rsidR="00797846">
        <w:rPr>
          <w:rFonts w:ascii="Arial" w:hAnsi="Arial"/>
          <w:sz w:val="22"/>
          <w:szCs w:val="22"/>
        </w:rPr>
        <w:t>B. Roth;</w:t>
      </w:r>
      <w:r>
        <w:rPr>
          <w:rFonts w:ascii="Arial" w:hAnsi="Arial"/>
          <w:sz w:val="22"/>
          <w:szCs w:val="22"/>
        </w:rPr>
        <w:t xml:space="preserve"> </w:t>
      </w:r>
      <w:r w:rsidR="007A3998">
        <w:rPr>
          <w:rFonts w:ascii="Arial" w:hAnsi="Arial"/>
          <w:sz w:val="22"/>
          <w:szCs w:val="22"/>
        </w:rPr>
        <w:t xml:space="preserve">N. Simon; </w:t>
      </w:r>
      <w:r w:rsidR="00797846">
        <w:rPr>
          <w:rFonts w:ascii="Arial" w:hAnsi="Arial"/>
          <w:sz w:val="22"/>
          <w:szCs w:val="22"/>
        </w:rPr>
        <w:t xml:space="preserve">W. Volz; </w:t>
      </w:r>
      <w:r w:rsidR="00AD7F24">
        <w:rPr>
          <w:rFonts w:ascii="Arial" w:hAnsi="Arial"/>
          <w:sz w:val="22"/>
          <w:szCs w:val="22"/>
        </w:rPr>
        <w:t>K. Whitfield</w:t>
      </w:r>
      <w:r w:rsidR="00B9197E">
        <w:rPr>
          <w:rFonts w:ascii="Arial" w:hAnsi="Arial"/>
          <w:sz w:val="22"/>
          <w:szCs w:val="22"/>
        </w:rPr>
        <w:t xml:space="preserve">; Angela Wisniewski, </w:t>
      </w:r>
      <w:r w:rsidR="00F427B5">
        <w:rPr>
          <w:rFonts w:ascii="Arial" w:hAnsi="Arial"/>
          <w:sz w:val="22"/>
          <w:szCs w:val="22"/>
        </w:rPr>
        <w:t>Secretary</w:t>
      </w:r>
      <w:bookmarkStart w:id="0" w:name="_GoBack"/>
      <w:bookmarkEnd w:id="0"/>
    </w:p>
    <w:p w14:paraId="668678F5" w14:textId="77777777" w:rsidR="008312A7" w:rsidRDefault="008312A7" w:rsidP="00514044">
      <w:pPr>
        <w:rPr>
          <w:rFonts w:ascii="Arial" w:hAnsi="Arial"/>
          <w:sz w:val="22"/>
          <w:szCs w:val="22"/>
        </w:rPr>
      </w:pPr>
    </w:p>
    <w:p w14:paraId="4FDB30EF" w14:textId="1D1136BC" w:rsidR="008312A7" w:rsidRDefault="008312A7" w:rsidP="00514044">
      <w:pPr>
        <w:rPr>
          <w:rFonts w:ascii="Arial" w:hAnsi="Arial"/>
          <w:sz w:val="22"/>
          <w:szCs w:val="22"/>
        </w:rPr>
      </w:pPr>
      <w:r>
        <w:rPr>
          <w:rFonts w:ascii="Arial" w:hAnsi="Arial"/>
          <w:sz w:val="22"/>
          <w:szCs w:val="22"/>
        </w:rPr>
        <w:t xml:space="preserve">Budget Committee Members:  </w:t>
      </w:r>
      <w:r w:rsidR="00B44AC7">
        <w:rPr>
          <w:rFonts w:ascii="Arial" w:hAnsi="Arial"/>
          <w:sz w:val="22"/>
          <w:szCs w:val="22"/>
        </w:rPr>
        <w:t xml:space="preserve">Leela Arava; Jeffrey Bolton, Administrative Liaison; Stephen Calkins; Kristen </w:t>
      </w:r>
      <w:proofErr w:type="spellStart"/>
      <w:r w:rsidR="00B44AC7">
        <w:rPr>
          <w:rFonts w:ascii="Arial" w:hAnsi="Arial"/>
          <w:sz w:val="22"/>
          <w:szCs w:val="22"/>
        </w:rPr>
        <w:t>Chinery</w:t>
      </w:r>
      <w:proofErr w:type="spellEnd"/>
      <w:r w:rsidR="00B44AC7">
        <w:rPr>
          <w:rFonts w:ascii="Arial" w:hAnsi="Arial"/>
          <w:sz w:val="22"/>
          <w:szCs w:val="22"/>
        </w:rPr>
        <w:t xml:space="preserve">, AAUP-AAFT Liaison; Jasmine Coles, Student Senate Liaison; William Decatur, Administrative Liaison; </w:t>
      </w:r>
      <w:r w:rsidR="00B44AC7">
        <w:rPr>
          <w:rFonts w:ascii="Arial" w:hAnsi="Arial"/>
          <w:sz w:val="22"/>
          <w:szCs w:val="22"/>
        </w:rPr>
        <w:t xml:space="preserve">Brian </w:t>
      </w:r>
      <w:r w:rsidR="00B44AC7">
        <w:rPr>
          <w:rFonts w:ascii="Arial" w:hAnsi="Arial"/>
          <w:sz w:val="22"/>
          <w:szCs w:val="22"/>
        </w:rPr>
        <w:t>Edwards; Mahendra Kavdia; Sharon Lean, Graduate Council Liaison</w:t>
      </w:r>
      <w:r w:rsidR="00B44AC7">
        <w:rPr>
          <w:rFonts w:ascii="Arial" w:hAnsi="Arial"/>
          <w:sz w:val="22"/>
          <w:szCs w:val="22"/>
        </w:rPr>
        <w:t xml:space="preserve">; </w:t>
      </w:r>
      <w:r w:rsidR="00B44AC7">
        <w:rPr>
          <w:rFonts w:ascii="Arial" w:hAnsi="Arial"/>
          <w:sz w:val="22"/>
          <w:szCs w:val="22"/>
        </w:rPr>
        <w:t xml:space="preserve">Rayman Mohamed; Bryan Morrow; </w:t>
      </w:r>
      <w:r w:rsidR="00B9197E">
        <w:rPr>
          <w:rFonts w:ascii="Arial" w:hAnsi="Arial"/>
          <w:sz w:val="22"/>
          <w:szCs w:val="22"/>
        </w:rPr>
        <w:t xml:space="preserve">Louis Romano, Guest; </w:t>
      </w:r>
      <w:r>
        <w:rPr>
          <w:rFonts w:ascii="Arial" w:hAnsi="Arial"/>
          <w:sz w:val="22"/>
          <w:szCs w:val="22"/>
        </w:rPr>
        <w:t>Richard Smith</w:t>
      </w:r>
      <w:r w:rsidR="00B44AC7">
        <w:rPr>
          <w:rFonts w:ascii="Arial" w:hAnsi="Arial"/>
          <w:sz w:val="22"/>
          <w:szCs w:val="22"/>
        </w:rPr>
        <w:t>;</w:t>
      </w:r>
      <w:r>
        <w:rPr>
          <w:rFonts w:ascii="Arial" w:hAnsi="Arial"/>
          <w:sz w:val="22"/>
          <w:szCs w:val="22"/>
        </w:rPr>
        <w:t xml:space="preserve"> Ricardo Villarosa </w:t>
      </w:r>
    </w:p>
    <w:p w14:paraId="047BD8DE" w14:textId="77777777" w:rsidR="00EA2078" w:rsidRDefault="00EA2078" w:rsidP="00514044">
      <w:pPr>
        <w:rPr>
          <w:rFonts w:ascii="Arial" w:hAnsi="Arial"/>
          <w:sz w:val="22"/>
          <w:szCs w:val="22"/>
        </w:rPr>
      </w:pPr>
    </w:p>
    <w:p w14:paraId="5AA1EDD5" w14:textId="580F5306" w:rsidR="0021339E" w:rsidRDefault="005839F6" w:rsidP="001E066B">
      <w:pPr>
        <w:rPr>
          <w:rFonts w:ascii="Arial" w:hAnsi="Arial"/>
          <w:sz w:val="22"/>
          <w:szCs w:val="22"/>
        </w:rPr>
      </w:pPr>
      <w:r>
        <w:rPr>
          <w:rFonts w:ascii="Arial" w:hAnsi="Arial"/>
          <w:sz w:val="22"/>
          <w:szCs w:val="22"/>
        </w:rPr>
        <w:t>Other Attendees</w:t>
      </w:r>
      <w:r w:rsidR="00797846">
        <w:rPr>
          <w:rFonts w:ascii="Arial" w:hAnsi="Arial"/>
          <w:sz w:val="22"/>
          <w:szCs w:val="22"/>
        </w:rPr>
        <w:t xml:space="preserve">: </w:t>
      </w:r>
      <w:r w:rsidR="0021339E">
        <w:rPr>
          <w:rFonts w:ascii="Arial" w:hAnsi="Arial"/>
          <w:sz w:val="22"/>
          <w:szCs w:val="22"/>
        </w:rPr>
        <w:t xml:space="preserve">Jeffrey </w:t>
      </w:r>
      <w:proofErr w:type="spellStart"/>
      <w:r w:rsidR="0021339E">
        <w:rPr>
          <w:rFonts w:ascii="Arial" w:hAnsi="Arial"/>
          <w:sz w:val="22"/>
          <w:szCs w:val="22"/>
        </w:rPr>
        <w:t>Abt</w:t>
      </w:r>
      <w:proofErr w:type="spellEnd"/>
      <w:r w:rsidR="0021339E">
        <w:rPr>
          <w:rFonts w:ascii="Arial" w:hAnsi="Arial"/>
          <w:sz w:val="22"/>
          <w:szCs w:val="22"/>
        </w:rPr>
        <w:t xml:space="preserve">, Professor, College of Fine, Performing and </w:t>
      </w:r>
      <w:proofErr w:type="spellStart"/>
      <w:r w:rsidR="0021339E">
        <w:rPr>
          <w:rFonts w:ascii="Arial" w:hAnsi="Arial"/>
          <w:sz w:val="22"/>
          <w:szCs w:val="22"/>
        </w:rPr>
        <w:t>Communica</w:t>
      </w:r>
      <w:r>
        <w:rPr>
          <w:rFonts w:ascii="Arial" w:hAnsi="Arial"/>
          <w:sz w:val="22"/>
          <w:szCs w:val="22"/>
        </w:rPr>
        <w:t>-</w:t>
      </w:r>
      <w:r w:rsidR="0021339E">
        <w:rPr>
          <w:rFonts w:ascii="Arial" w:hAnsi="Arial"/>
          <w:sz w:val="22"/>
          <w:szCs w:val="22"/>
        </w:rPr>
        <w:t>tion</w:t>
      </w:r>
      <w:proofErr w:type="spellEnd"/>
      <w:r w:rsidR="0021339E">
        <w:rPr>
          <w:rFonts w:ascii="Arial" w:hAnsi="Arial"/>
          <w:sz w:val="22"/>
          <w:szCs w:val="22"/>
        </w:rPr>
        <w:t xml:space="preserve"> Arts; </w:t>
      </w:r>
      <w:r w:rsidR="00C6295D">
        <w:rPr>
          <w:rFonts w:ascii="Arial" w:hAnsi="Arial"/>
          <w:sz w:val="22"/>
          <w:szCs w:val="22"/>
        </w:rPr>
        <w:t xml:space="preserve">Dawn Aziz, Director, Organization and Employee Development, Human Resources; </w:t>
      </w:r>
      <w:r w:rsidR="006C420C">
        <w:rPr>
          <w:rFonts w:ascii="Arial" w:hAnsi="Arial"/>
          <w:sz w:val="22"/>
          <w:szCs w:val="22"/>
        </w:rPr>
        <w:t>Ramona Benkert, Associate Dean, College of Nursing</w:t>
      </w:r>
      <w:r w:rsidR="0021339E">
        <w:rPr>
          <w:rFonts w:ascii="Arial" w:hAnsi="Arial"/>
          <w:sz w:val="22"/>
          <w:szCs w:val="22"/>
        </w:rPr>
        <w:t xml:space="preserve">; </w:t>
      </w:r>
      <w:r w:rsidR="009A1B2E">
        <w:rPr>
          <w:rFonts w:ascii="Arial" w:hAnsi="Arial"/>
          <w:sz w:val="22"/>
          <w:szCs w:val="22"/>
        </w:rPr>
        <w:t xml:space="preserve">Laurie </w:t>
      </w:r>
      <w:proofErr w:type="spellStart"/>
      <w:r w:rsidR="009A1B2E">
        <w:rPr>
          <w:rFonts w:ascii="Arial" w:hAnsi="Arial"/>
          <w:sz w:val="22"/>
          <w:szCs w:val="22"/>
        </w:rPr>
        <w:t>Lauzon</w:t>
      </w:r>
      <w:proofErr w:type="spellEnd"/>
      <w:r w:rsidR="009A1B2E">
        <w:rPr>
          <w:rFonts w:ascii="Arial" w:hAnsi="Arial"/>
          <w:sz w:val="22"/>
          <w:szCs w:val="22"/>
        </w:rPr>
        <w:t xml:space="preserve"> Clabo, Dean of Nursing; </w:t>
      </w:r>
      <w:r w:rsidR="0021339E">
        <w:rPr>
          <w:rFonts w:ascii="Arial" w:hAnsi="Arial"/>
          <w:sz w:val="22"/>
          <w:szCs w:val="22"/>
        </w:rPr>
        <w:t xml:space="preserve">Rebecca Cooke, Associate Vice President for Finance and </w:t>
      </w:r>
      <w:proofErr w:type="spellStart"/>
      <w:r w:rsidR="0021339E">
        <w:rPr>
          <w:rFonts w:ascii="Arial" w:hAnsi="Arial"/>
          <w:sz w:val="22"/>
          <w:szCs w:val="22"/>
        </w:rPr>
        <w:t>Adminis</w:t>
      </w:r>
      <w:r>
        <w:rPr>
          <w:rFonts w:ascii="Arial" w:hAnsi="Arial"/>
          <w:sz w:val="22"/>
          <w:szCs w:val="22"/>
        </w:rPr>
        <w:t>-</w:t>
      </w:r>
      <w:r w:rsidR="0021339E">
        <w:rPr>
          <w:rFonts w:ascii="Arial" w:hAnsi="Arial"/>
          <w:sz w:val="22"/>
          <w:szCs w:val="22"/>
        </w:rPr>
        <w:t>tration</w:t>
      </w:r>
      <w:proofErr w:type="spellEnd"/>
      <w:r w:rsidR="0021339E">
        <w:rPr>
          <w:rFonts w:ascii="Arial" w:hAnsi="Arial"/>
          <w:sz w:val="22"/>
          <w:szCs w:val="22"/>
        </w:rPr>
        <w:t xml:space="preserve"> for Health Affairs and School of Medicine Vice Dean for Finance; Bryan </w:t>
      </w:r>
      <w:proofErr w:type="spellStart"/>
      <w:r w:rsidR="0021339E">
        <w:rPr>
          <w:rFonts w:ascii="Arial" w:hAnsi="Arial"/>
          <w:sz w:val="22"/>
          <w:szCs w:val="22"/>
        </w:rPr>
        <w:t>Dadey</w:t>
      </w:r>
      <w:proofErr w:type="spellEnd"/>
      <w:r w:rsidR="0021339E">
        <w:rPr>
          <w:rFonts w:ascii="Arial" w:hAnsi="Arial"/>
          <w:sz w:val="22"/>
          <w:szCs w:val="22"/>
        </w:rPr>
        <w:t xml:space="preserve">, </w:t>
      </w:r>
      <w:r w:rsidR="009A1B2E">
        <w:rPr>
          <w:rFonts w:ascii="Arial" w:hAnsi="Arial"/>
          <w:sz w:val="22"/>
          <w:szCs w:val="22"/>
        </w:rPr>
        <w:t>Senior Associate Vice President for Finance and Deputy Chief Financial Officer</w:t>
      </w:r>
      <w:r w:rsidR="0021339E">
        <w:rPr>
          <w:rFonts w:ascii="Arial" w:hAnsi="Arial"/>
          <w:sz w:val="22"/>
          <w:szCs w:val="22"/>
        </w:rPr>
        <w:t xml:space="preserve">; Joan Ferguson, Fine, Performing and Communication Arts; </w:t>
      </w:r>
      <w:r w:rsidR="006C420C">
        <w:rPr>
          <w:rFonts w:ascii="Arial" w:hAnsi="Arial"/>
          <w:sz w:val="22"/>
          <w:szCs w:val="22"/>
        </w:rPr>
        <w:t xml:space="preserve">Cheryl </w:t>
      </w:r>
      <w:proofErr w:type="spellStart"/>
      <w:r w:rsidR="006C420C">
        <w:rPr>
          <w:rFonts w:ascii="Arial" w:hAnsi="Arial"/>
          <w:sz w:val="22"/>
          <w:szCs w:val="22"/>
        </w:rPr>
        <w:t>Kollin</w:t>
      </w:r>
      <w:proofErr w:type="spellEnd"/>
      <w:r w:rsidR="006C420C">
        <w:rPr>
          <w:rFonts w:ascii="Arial" w:hAnsi="Arial"/>
          <w:sz w:val="22"/>
          <w:szCs w:val="22"/>
        </w:rPr>
        <w:t>, Senio</w:t>
      </w:r>
      <w:r w:rsidR="0021339E">
        <w:rPr>
          <w:rFonts w:ascii="Arial" w:hAnsi="Arial"/>
          <w:sz w:val="22"/>
          <w:szCs w:val="22"/>
        </w:rPr>
        <w:t xml:space="preserve">r Director, University Advising; Celeste </w:t>
      </w:r>
      <w:proofErr w:type="spellStart"/>
      <w:r w:rsidR="0021339E">
        <w:rPr>
          <w:rFonts w:ascii="Arial" w:hAnsi="Arial"/>
          <w:sz w:val="22"/>
          <w:szCs w:val="22"/>
        </w:rPr>
        <w:t>Lezuch</w:t>
      </w:r>
      <w:proofErr w:type="spellEnd"/>
      <w:r w:rsidR="0021339E">
        <w:rPr>
          <w:rFonts w:ascii="Arial" w:hAnsi="Arial"/>
          <w:sz w:val="22"/>
          <w:szCs w:val="22"/>
        </w:rPr>
        <w:t xml:space="preserve">; Ben </w:t>
      </w:r>
      <w:proofErr w:type="spellStart"/>
      <w:r w:rsidR="0021339E">
        <w:rPr>
          <w:rFonts w:ascii="Arial" w:hAnsi="Arial"/>
          <w:sz w:val="22"/>
          <w:szCs w:val="22"/>
        </w:rPr>
        <w:t>Pogodzinski</w:t>
      </w:r>
      <w:proofErr w:type="spellEnd"/>
      <w:r w:rsidR="009A1B2E">
        <w:rPr>
          <w:rFonts w:ascii="Arial" w:hAnsi="Arial"/>
          <w:sz w:val="22"/>
          <w:szCs w:val="22"/>
        </w:rPr>
        <w:t>, Associate Professor, College of Education</w:t>
      </w:r>
      <w:r w:rsidR="00C6295D">
        <w:rPr>
          <w:rFonts w:ascii="Arial" w:hAnsi="Arial"/>
          <w:sz w:val="22"/>
          <w:szCs w:val="22"/>
        </w:rPr>
        <w:t>; Debra Williams, Associate Vice President and Chief Human Resources Officer</w:t>
      </w:r>
    </w:p>
    <w:p w14:paraId="285C7463" w14:textId="77777777" w:rsidR="0021339E" w:rsidRDefault="0021339E" w:rsidP="001E066B">
      <w:pPr>
        <w:rPr>
          <w:rFonts w:ascii="Arial" w:hAnsi="Arial"/>
          <w:sz w:val="22"/>
          <w:szCs w:val="22"/>
        </w:rPr>
      </w:pPr>
    </w:p>
    <w:p w14:paraId="31525EA2" w14:textId="7DE9C663"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7A3998">
        <w:rPr>
          <w:rFonts w:ascii="Arial" w:hAnsi="Arial"/>
          <w:sz w:val="22"/>
          <w:szCs w:val="22"/>
        </w:rPr>
        <w:t xml:space="preserve">October </w:t>
      </w:r>
      <w:r w:rsidR="00E426D6">
        <w:rPr>
          <w:rFonts w:ascii="Arial" w:hAnsi="Arial"/>
          <w:sz w:val="22"/>
          <w:szCs w:val="22"/>
        </w:rPr>
        <w:t>22</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00EBFD62" w14:textId="77777777" w:rsidR="00E426D6" w:rsidRDefault="00E426D6" w:rsidP="001E066B">
      <w:pPr>
        <w:rPr>
          <w:rFonts w:ascii="Arial" w:hAnsi="Arial"/>
          <w:sz w:val="22"/>
          <w:szCs w:val="22"/>
        </w:rPr>
      </w:pPr>
    </w:p>
    <w:p w14:paraId="2E8785A3" w14:textId="4FD630B6" w:rsidR="006C420C" w:rsidRPr="00170296" w:rsidRDefault="006C420C" w:rsidP="001E066B">
      <w:pPr>
        <w:rPr>
          <w:rFonts w:ascii="Arial" w:hAnsi="Arial"/>
          <w:b/>
          <w:sz w:val="22"/>
          <w:szCs w:val="22"/>
        </w:rPr>
      </w:pPr>
      <w:r>
        <w:rPr>
          <w:rFonts w:ascii="Arial" w:hAnsi="Arial"/>
          <w:sz w:val="22"/>
          <w:szCs w:val="22"/>
        </w:rPr>
        <w:t xml:space="preserve"> 1.  </w:t>
      </w:r>
      <w:r>
        <w:rPr>
          <w:rFonts w:ascii="Arial" w:hAnsi="Arial"/>
          <w:sz w:val="22"/>
          <w:szCs w:val="22"/>
          <w:u w:val="single"/>
        </w:rPr>
        <w:t>Strategic Initiatives Task Force</w:t>
      </w:r>
      <w:r>
        <w:rPr>
          <w:rFonts w:ascii="Arial" w:hAnsi="Arial"/>
          <w:sz w:val="22"/>
          <w:szCs w:val="22"/>
        </w:rPr>
        <w:t xml:space="preserve">:  </w:t>
      </w:r>
    </w:p>
    <w:p w14:paraId="4F842284" w14:textId="77777777" w:rsidR="006C420C" w:rsidRPr="00170296" w:rsidRDefault="006C420C" w:rsidP="001E066B">
      <w:pPr>
        <w:rPr>
          <w:rFonts w:ascii="Arial" w:hAnsi="Arial"/>
          <w:b/>
          <w:sz w:val="22"/>
          <w:szCs w:val="22"/>
        </w:rPr>
      </w:pPr>
    </w:p>
    <w:p w14:paraId="5BA38E47" w14:textId="77777777" w:rsidR="00CF6C38" w:rsidRDefault="00CF6C38" w:rsidP="00B636F1">
      <w:pPr>
        <w:ind w:left="360"/>
        <w:rPr>
          <w:rFonts w:ascii="Arial" w:hAnsi="Arial"/>
          <w:sz w:val="22"/>
          <w:szCs w:val="22"/>
        </w:rPr>
      </w:pPr>
      <w:r>
        <w:rPr>
          <w:rFonts w:ascii="Arial" w:hAnsi="Arial"/>
          <w:sz w:val="22"/>
          <w:szCs w:val="22"/>
        </w:rPr>
        <w:t>The task force considered it important to ensure that there was funding at the President and Provost level to support strategic initiatives furthering the University’s mission.  This fund (stated to be about $6 million last year) would be taken off the top of the state appropriation along with the amount needed for subvention of the various schools and operations, leaving the remainder to be allocated to the schools and colleges using the credit-hour ratio tentatively accepted by the RCM Steering Committee.</w:t>
      </w:r>
    </w:p>
    <w:p w14:paraId="28364ADA" w14:textId="77777777" w:rsidR="00CF6C38" w:rsidRDefault="00CF6C38" w:rsidP="00B636F1">
      <w:pPr>
        <w:ind w:left="360"/>
        <w:rPr>
          <w:rFonts w:ascii="Arial" w:hAnsi="Arial"/>
          <w:sz w:val="22"/>
          <w:szCs w:val="22"/>
        </w:rPr>
      </w:pPr>
    </w:p>
    <w:p w14:paraId="5B5C6AFF" w14:textId="77777777" w:rsidR="001955DE" w:rsidRDefault="00CF6C38" w:rsidP="001955DE">
      <w:pPr>
        <w:ind w:left="360"/>
        <w:rPr>
          <w:rFonts w:ascii="Arial" w:hAnsi="Arial"/>
          <w:sz w:val="22"/>
          <w:szCs w:val="22"/>
        </w:rPr>
      </w:pPr>
      <w:r>
        <w:rPr>
          <w:rFonts w:ascii="Arial" w:hAnsi="Arial"/>
          <w:sz w:val="22"/>
          <w:szCs w:val="22"/>
        </w:rPr>
        <w:t xml:space="preserve">Policy members questioned how this idea comports with responsibility-centered management, since the very thing that deans are expected to do is utilize their greater control of resources to adopt school/college strategic initiatives that further the University’s strategic plan and mission.  Moving that initiative to the central administration will continue to create potential for problems, in that those funds will not now be permanent allocations to a base budget but something that the school/college will have to reallocate from other funds or arrange new funding sources to cover.  That could mean increased subventions or reduced ability to move the school/college forward in ways planned.  This seems to subvert the idea of localized strategic thinking that RCM is supposed to further.  The task force </w:t>
      </w:r>
      <w:r w:rsidR="001955DE">
        <w:rPr>
          <w:rFonts w:ascii="Arial" w:hAnsi="Arial"/>
          <w:sz w:val="22"/>
          <w:szCs w:val="22"/>
        </w:rPr>
        <w:t>answered that the Steering Committee had clearly mandated a centralized strategic initiative fund and they had not discussed otherwise.</w:t>
      </w:r>
    </w:p>
    <w:p w14:paraId="4053318E" w14:textId="77777777" w:rsidR="00182413" w:rsidRDefault="00182413" w:rsidP="00182413">
      <w:pPr>
        <w:ind w:left="360"/>
        <w:rPr>
          <w:rFonts w:ascii="Arial" w:hAnsi="Arial"/>
          <w:sz w:val="22"/>
          <w:szCs w:val="22"/>
        </w:rPr>
      </w:pPr>
      <w:r>
        <w:rPr>
          <w:rFonts w:ascii="Arial" w:hAnsi="Arial"/>
          <w:sz w:val="22"/>
          <w:szCs w:val="22"/>
        </w:rPr>
        <w:lastRenderedPageBreak/>
        <w:t>Proceedings of the Policy Committee – October 22, 2018</w:t>
      </w:r>
      <w:r>
        <w:rPr>
          <w:rFonts w:ascii="Arial" w:hAnsi="Arial"/>
          <w:sz w:val="22"/>
          <w:szCs w:val="22"/>
        </w:rPr>
        <w:tab/>
      </w:r>
      <w:r>
        <w:rPr>
          <w:rFonts w:ascii="Arial" w:hAnsi="Arial"/>
          <w:sz w:val="22"/>
          <w:szCs w:val="22"/>
        </w:rPr>
        <w:tab/>
      </w:r>
      <w:r>
        <w:rPr>
          <w:rFonts w:ascii="Arial" w:hAnsi="Arial"/>
          <w:sz w:val="22"/>
          <w:szCs w:val="22"/>
        </w:rPr>
        <w:tab/>
        <w:t>Page 2</w:t>
      </w:r>
    </w:p>
    <w:p w14:paraId="1FEF6D19" w14:textId="77777777" w:rsidR="00EB10D6" w:rsidRDefault="00EB10D6" w:rsidP="00B636F1">
      <w:pPr>
        <w:ind w:left="360"/>
        <w:rPr>
          <w:rFonts w:ascii="Arial" w:hAnsi="Arial"/>
          <w:sz w:val="22"/>
          <w:szCs w:val="22"/>
        </w:rPr>
      </w:pPr>
    </w:p>
    <w:p w14:paraId="54CB4E3B" w14:textId="023EC15B" w:rsidR="004A12BF" w:rsidRDefault="00CF6C38" w:rsidP="00B636F1">
      <w:pPr>
        <w:ind w:left="360"/>
        <w:rPr>
          <w:rFonts w:ascii="Arial" w:hAnsi="Arial"/>
          <w:sz w:val="22"/>
          <w:szCs w:val="22"/>
        </w:rPr>
      </w:pPr>
      <w:r>
        <w:rPr>
          <w:rFonts w:ascii="Arial" w:hAnsi="Arial"/>
          <w:sz w:val="22"/>
          <w:szCs w:val="22"/>
        </w:rPr>
        <w:t>Policy raised the question of</w:t>
      </w:r>
      <w:r w:rsidR="00170296">
        <w:rPr>
          <w:rFonts w:ascii="Arial" w:hAnsi="Arial"/>
          <w:sz w:val="22"/>
          <w:szCs w:val="22"/>
        </w:rPr>
        <w:t xml:space="preserve"> how the state legislature might perceive Wayne State’s allocation of </w:t>
      </w:r>
      <w:r w:rsidR="00531345">
        <w:rPr>
          <w:rFonts w:ascii="Arial" w:hAnsi="Arial"/>
          <w:sz w:val="22"/>
          <w:szCs w:val="22"/>
        </w:rPr>
        <w:t>the state appropriation</w:t>
      </w:r>
      <w:r w:rsidR="00170296">
        <w:rPr>
          <w:rFonts w:ascii="Arial" w:hAnsi="Arial"/>
          <w:sz w:val="22"/>
          <w:szCs w:val="22"/>
        </w:rPr>
        <w:t xml:space="preserve"> under the RCM model.  </w:t>
      </w:r>
      <w:r w:rsidR="00531345">
        <w:rPr>
          <w:rFonts w:ascii="Arial" w:hAnsi="Arial"/>
          <w:sz w:val="22"/>
          <w:szCs w:val="22"/>
        </w:rPr>
        <w:t xml:space="preserve">In other words, what do the legislators think they are supporting when they fund the University and what will their reaction be to how we spend the appropriation?  How was that thought about in terms of the strategic initiative task force and how the state appropriation is being used? </w:t>
      </w:r>
      <w:r w:rsidR="002F736E">
        <w:rPr>
          <w:rFonts w:ascii="Arial" w:hAnsi="Arial"/>
          <w:sz w:val="22"/>
          <w:szCs w:val="22"/>
        </w:rPr>
        <w:t xml:space="preserve"> </w:t>
      </w:r>
      <w:r w:rsidR="00170296">
        <w:rPr>
          <w:rFonts w:ascii="Arial" w:hAnsi="Arial"/>
          <w:sz w:val="22"/>
          <w:szCs w:val="22"/>
        </w:rPr>
        <w:t xml:space="preserve">Mr. Parrish believes the state bases the appropriation </w:t>
      </w:r>
      <w:r w:rsidR="00317179">
        <w:rPr>
          <w:rFonts w:ascii="Arial" w:hAnsi="Arial"/>
          <w:sz w:val="22"/>
          <w:szCs w:val="22"/>
        </w:rPr>
        <w:t xml:space="preserve">on </w:t>
      </w:r>
      <w:r w:rsidR="00170296">
        <w:rPr>
          <w:rFonts w:ascii="Arial" w:hAnsi="Arial"/>
          <w:sz w:val="22"/>
          <w:szCs w:val="22"/>
        </w:rPr>
        <w:t>the previous year’s allocation.  Mr. Decatur noted that the state does not consider the services provided to part-time students</w:t>
      </w:r>
      <w:r w:rsidR="00317179">
        <w:rPr>
          <w:rFonts w:ascii="Arial" w:hAnsi="Arial"/>
          <w:sz w:val="22"/>
          <w:szCs w:val="22"/>
        </w:rPr>
        <w:t xml:space="preserve"> when they set the appropriation</w:t>
      </w:r>
      <w:r w:rsidR="00170296">
        <w:rPr>
          <w:rFonts w:ascii="Arial" w:hAnsi="Arial"/>
          <w:sz w:val="22"/>
          <w:szCs w:val="22"/>
        </w:rPr>
        <w:t xml:space="preserve">.  Students may take two courses but they demand the same amount of support and services as full-time students.  That is a real cost to the budget. </w:t>
      </w:r>
      <w:r w:rsidR="00531345">
        <w:rPr>
          <w:rFonts w:ascii="Arial" w:hAnsi="Arial"/>
          <w:sz w:val="22"/>
          <w:szCs w:val="22"/>
        </w:rPr>
        <w:t xml:space="preserve">Others noted that the state does not generally support research or understand the higher cost of graduate and research-based education.  </w:t>
      </w:r>
      <w:r w:rsidR="00170296">
        <w:rPr>
          <w:rFonts w:ascii="Arial" w:hAnsi="Arial"/>
          <w:sz w:val="22"/>
          <w:szCs w:val="22"/>
        </w:rPr>
        <w:t xml:space="preserve"> </w:t>
      </w:r>
    </w:p>
    <w:p w14:paraId="07DDF0EF" w14:textId="77777777" w:rsidR="004A12BF" w:rsidRDefault="004A12BF" w:rsidP="00B636F1">
      <w:pPr>
        <w:ind w:left="360"/>
        <w:rPr>
          <w:rFonts w:ascii="Arial" w:hAnsi="Arial"/>
          <w:sz w:val="22"/>
          <w:szCs w:val="22"/>
        </w:rPr>
      </w:pPr>
    </w:p>
    <w:p w14:paraId="6870A982" w14:textId="1AB5E570" w:rsidR="004A12BF" w:rsidRDefault="00531345" w:rsidP="00B636F1">
      <w:pPr>
        <w:ind w:left="360"/>
        <w:rPr>
          <w:rFonts w:ascii="Arial" w:hAnsi="Arial"/>
          <w:sz w:val="22"/>
          <w:szCs w:val="22"/>
        </w:rPr>
      </w:pPr>
      <w:r>
        <w:rPr>
          <w:rFonts w:ascii="Arial" w:hAnsi="Arial"/>
          <w:sz w:val="22"/>
          <w:szCs w:val="22"/>
        </w:rPr>
        <w:t>Policy members noted that there has been no clear understanding of how central administrators have used such funds in the past.  It was noted that the budget for campus security was substantially incre</w:t>
      </w:r>
      <w:r w:rsidR="002F4464">
        <w:rPr>
          <w:rFonts w:ascii="Arial" w:hAnsi="Arial"/>
          <w:sz w:val="22"/>
          <w:szCs w:val="22"/>
        </w:rPr>
        <w:t>ased as well as funding for CAPS</w:t>
      </w:r>
      <w:r>
        <w:rPr>
          <w:rFonts w:ascii="Arial" w:hAnsi="Arial"/>
          <w:sz w:val="22"/>
          <w:szCs w:val="22"/>
        </w:rPr>
        <w:t xml:space="preserve">.  Clearly, those are expected to be long-term expenditures.  How are those new expenditures being accounted for under RCM?  It is not clear.  </w:t>
      </w:r>
      <w:r w:rsidR="008E66B3">
        <w:rPr>
          <w:rFonts w:ascii="Arial" w:hAnsi="Arial"/>
          <w:sz w:val="22"/>
          <w:szCs w:val="22"/>
        </w:rPr>
        <w:t xml:space="preserve">Mr. Decatur, Mr. Bolton, Mr. </w:t>
      </w:r>
      <w:proofErr w:type="spellStart"/>
      <w:r w:rsidR="008E66B3">
        <w:rPr>
          <w:rFonts w:ascii="Arial" w:hAnsi="Arial"/>
          <w:sz w:val="22"/>
          <w:szCs w:val="22"/>
        </w:rPr>
        <w:t>Dadey</w:t>
      </w:r>
      <w:proofErr w:type="spellEnd"/>
      <w:r w:rsidR="008E66B3">
        <w:rPr>
          <w:rFonts w:ascii="Arial" w:hAnsi="Arial"/>
          <w:sz w:val="22"/>
          <w:szCs w:val="22"/>
        </w:rPr>
        <w:t>, and Provost Whitfield were asked to itemize the expenditures for the $6 million that was spent in the last three to five years</w:t>
      </w:r>
      <w:r>
        <w:rPr>
          <w:rFonts w:ascii="Arial" w:hAnsi="Arial"/>
          <w:sz w:val="22"/>
          <w:szCs w:val="22"/>
        </w:rPr>
        <w:t xml:space="preserve"> and how those expenditures would be handled under RCM</w:t>
      </w:r>
      <w:r w:rsidR="008E66B3">
        <w:rPr>
          <w:rFonts w:ascii="Arial" w:hAnsi="Arial"/>
          <w:sz w:val="22"/>
          <w:szCs w:val="22"/>
        </w:rPr>
        <w:t>.</w:t>
      </w:r>
      <w:r w:rsidR="004A12BF">
        <w:rPr>
          <w:rFonts w:ascii="Arial" w:hAnsi="Arial"/>
          <w:sz w:val="22"/>
          <w:szCs w:val="22"/>
        </w:rPr>
        <w:t xml:space="preserve"> </w:t>
      </w:r>
    </w:p>
    <w:p w14:paraId="42D83D3B" w14:textId="77777777" w:rsidR="008E66B3" w:rsidRDefault="008E66B3" w:rsidP="00B636F1">
      <w:pPr>
        <w:ind w:left="360"/>
        <w:rPr>
          <w:rFonts w:ascii="Arial" w:hAnsi="Arial"/>
          <w:sz w:val="22"/>
          <w:szCs w:val="22"/>
        </w:rPr>
      </w:pPr>
    </w:p>
    <w:p w14:paraId="4E295FF0" w14:textId="6A141690" w:rsidR="008E66B3" w:rsidRDefault="008E66B3" w:rsidP="00B636F1">
      <w:pPr>
        <w:rPr>
          <w:rFonts w:ascii="Arial" w:hAnsi="Arial"/>
          <w:sz w:val="22"/>
          <w:szCs w:val="22"/>
        </w:rPr>
      </w:pPr>
      <w:r>
        <w:rPr>
          <w:rFonts w:ascii="Arial" w:hAnsi="Arial"/>
          <w:sz w:val="22"/>
          <w:szCs w:val="22"/>
        </w:rPr>
        <w:t xml:space="preserve">[Ms. Ferguson and Mr. </w:t>
      </w:r>
      <w:proofErr w:type="spellStart"/>
      <w:r>
        <w:rPr>
          <w:rFonts w:ascii="Arial" w:hAnsi="Arial"/>
          <w:sz w:val="22"/>
          <w:szCs w:val="22"/>
        </w:rPr>
        <w:t>Pogodzinski</w:t>
      </w:r>
      <w:proofErr w:type="spellEnd"/>
      <w:r>
        <w:rPr>
          <w:rFonts w:ascii="Arial" w:hAnsi="Arial"/>
          <w:sz w:val="22"/>
          <w:szCs w:val="22"/>
        </w:rPr>
        <w:t xml:space="preserve"> left </w:t>
      </w:r>
      <w:r w:rsidR="00B636F1">
        <w:rPr>
          <w:rFonts w:ascii="Arial" w:hAnsi="Arial"/>
          <w:sz w:val="22"/>
          <w:szCs w:val="22"/>
        </w:rPr>
        <w:t>the meeting.</w:t>
      </w:r>
      <w:r>
        <w:rPr>
          <w:rFonts w:ascii="Arial" w:hAnsi="Arial"/>
          <w:sz w:val="22"/>
          <w:szCs w:val="22"/>
        </w:rPr>
        <w:t xml:space="preserve">  Ms. Benkert, Ms. </w:t>
      </w:r>
      <w:proofErr w:type="spellStart"/>
      <w:r>
        <w:rPr>
          <w:rFonts w:ascii="Arial" w:hAnsi="Arial"/>
          <w:sz w:val="22"/>
          <w:szCs w:val="22"/>
        </w:rPr>
        <w:t>Kollin</w:t>
      </w:r>
      <w:proofErr w:type="spellEnd"/>
      <w:r>
        <w:rPr>
          <w:rFonts w:ascii="Arial" w:hAnsi="Arial"/>
          <w:sz w:val="22"/>
          <w:szCs w:val="22"/>
        </w:rPr>
        <w:t xml:space="preserve">, and Mr. </w:t>
      </w:r>
      <w:proofErr w:type="spellStart"/>
      <w:r>
        <w:rPr>
          <w:rFonts w:ascii="Arial" w:hAnsi="Arial"/>
          <w:sz w:val="22"/>
          <w:szCs w:val="22"/>
        </w:rPr>
        <w:t>Abt</w:t>
      </w:r>
      <w:proofErr w:type="spellEnd"/>
      <w:r>
        <w:rPr>
          <w:rFonts w:ascii="Arial" w:hAnsi="Arial"/>
          <w:sz w:val="22"/>
          <w:szCs w:val="22"/>
        </w:rPr>
        <w:t xml:space="preserve"> joined the meeting.]  </w:t>
      </w:r>
    </w:p>
    <w:p w14:paraId="75191C6F" w14:textId="16850357" w:rsidR="00170296" w:rsidRDefault="00170296" w:rsidP="00B636F1">
      <w:pPr>
        <w:rPr>
          <w:rFonts w:ascii="Arial" w:hAnsi="Arial"/>
          <w:sz w:val="22"/>
          <w:szCs w:val="22"/>
        </w:rPr>
      </w:pPr>
      <w:r>
        <w:rPr>
          <w:rFonts w:ascii="Arial" w:hAnsi="Arial"/>
          <w:sz w:val="22"/>
          <w:szCs w:val="22"/>
        </w:rPr>
        <w:t xml:space="preserve">   </w:t>
      </w:r>
    </w:p>
    <w:p w14:paraId="29487AF6" w14:textId="7143AA0A" w:rsidR="006C420C" w:rsidRDefault="006C420C" w:rsidP="00B636F1">
      <w:pPr>
        <w:ind w:left="360" w:hanging="360"/>
        <w:rPr>
          <w:rFonts w:ascii="Arial" w:hAnsi="Arial"/>
          <w:sz w:val="22"/>
          <w:szCs w:val="22"/>
        </w:rPr>
      </w:pPr>
      <w:r>
        <w:rPr>
          <w:rFonts w:ascii="Arial" w:hAnsi="Arial"/>
          <w:sz w:val="22"/>
          <w:szCs w:val="22"/>
        </w:rPr>
        <w:t xml:space="preserve"> 2.  </w:t>
      </w:r>
      <w:r>
        <w:rPr>
          <w:rFonts w:ascii="Arial" w:hAnsi="Arial"/>
          <w:sz w:val="22"/>
          <w:szCs w:val="22"/>
          <w:u w:val="single"/>
        </w:rPr>
        <w:t>Incentive and Performance Metrics Task Force</w:t>
      </w:r>
      <w:r>
        <w:rPr>
          <w:rFonts w:ascii="Arial" w:hAnsi="Arial"/>
          <w:sz w:val="22"/>
          <w:szCs w:val="22"/>
        </w:rPr>
        <w:t xml:space="preserve">:  Ramona Benkert and Cheryl </w:t>
      </w:r>
      <w:proofErr w:type="spellStart"/>
      <w:r>
        <w:rPr>
          <w:rFonts w:ascii="Arial" w:hAnsi="Arial"/>
          <w:sz w:val="22"/>
          <w:szCs w:val="22"/>
        </w:rPr>
        <w:t>Kollin</w:t>
      </w:r>
      <w:proofErr w:type="spellEnd"/>
      <w:r>
        <w:rPr>
          <w:rFonts w:ascii="Arial" w:hAnsi="Arial"/>
          <w:sz w:val="22"/>
          <w:szCs w:val="22"/>
        </w:rPr>
        <w:t xml:space="preserve"> are the Leads for this Task Force and Jeffrey </w:t>
      </w:r>
      <w:proofErr w:type="spellStart"/>
      <w:r>
        <w:rPr>
          <w:rFonts w:ascii="Arial" w:hAnsi="Arial"/>
          <w:sz w:val="22"/>
          <w:szCs w:val="22"/>
        </w:rPr>
        <w:t>Abt</w:t>
      </w:r>
      <w:proofErr w:type="spellEnd"/>
      <w:r>
        <w:rPr>
          <w:rFonts w:ascii="Arial" w:hAnsi="Arial"/>
          <w:sz w:val="22"/>
          <w:szCs w:val="22"/>
        </w:rPr>
        <w:t xml:space="preserve"> is a </w:t>
      </w:r>
      <w:r w:rsidR="00531345">
        <w:rPr>
          <w:rFonts w:ascii="Arial" w:hAnsi="Arial"/>
          <w:sz w:val="22"/>
          <w:szCs w:val="22"/>
        </w:rPr>
        <w:t xml:space="preserve">faculty </w:t>
      </w:r>
      <w:r>
        <w:rPr>
          <w:rFonts w:ascii="Arial" w:hAnsi="Arial"/>
          <w:sz w:val="22"/>
          <w:szCs w:val="22"/>
        </w:rPr>
        <w:t>member of the Task Force.  The Task Force thought it premature to develop incentives now because silos could be created that might impact student success.  They thought it w</w:t>
      </w:r>
      <w:r w:rsidR="00317179">
        <w:rPr>
          <w:rFonts w:ascii="Arial" w:hAnsi="Arial"/>
          <w:sz w:val="22"/>
          <w:szCs w:val="22"/>
        </w:rPr>
        <w:t>as</w:t>
      </w:r>
      <w:r>
        <w:rPr>
          <w:rFonts w:ascii="Arial" w:hAnsi="Arial"/>
          <w:sz w:val="22"/>
          <w:szCs w:val="22"/>
        </w:rPr>
        <w:t xml:space="preserve"> better to wait until there was an understanding how the RCM model worked.  They were most concerned how multi-disciplinary courses would affect departments.  </w:t>
      </w:r>
    </w:p>
    <w:p w14:paraId="0B0F3C5C" w14:textId="77777777" w:rsidR="001A570B" w:rsidRDefault="001A570B" w:rsidP="00B636F1">
      <w:pPr>
        <w:ind w:left="360" w:hanging="360"/>
        <w:rPr>
          <w:rFonts w:ascii="Arial" w:hAnsi="Arial"/>
          <w:sz w:val="22"/>
          <w:szCs w:val="22"/>
        </w:rPr>
      </w:pPr>
    </w:p>
    <w:p w14:paraId="628B5A34" w14:textId="402EDB17" w:rsidR="001A570B" w:rsidRDefault="001A570B" w:rsidP="00B636F1">
      <w:pPr>
        <w:ind w:left="360"/>
        <w:rPr>
          <w:rFonts w:ascii="Arial" w:hAnsi="Arial"/>
          <w:sz w:val="22"/>
          <w:szCs w:val="22"/>
        </w:rPr>
      </w:pPr>
      <w:r>
        <w:rPr>
          <w:rFonts w:ascii="Arial" w:hAnsi="Arial"/>
          <w:sz w:val="22"/>
          <w:szCs w:val="22"/>
        </w:rPr>
        <w:t xml:space="preserve">Ms. Beale questioned how we could </w:t>
      </w:r>
      <w:r w:rsidR="00531345">
        <w:rPr>
          <w:rFonts w:ascii="Arial" w:hAnsi="Arial"/>
          <w:sz w:val="22"/>
          <w:szCs w:val="22"/>
        </w:rPr>
        <w:t>understand structural deficits (good and suitable for subvention; bad and schools/colleges/units should figure out how to overcome internally) without some agreed upon ways to measure success that would also serve as ‘incentives’ (perhaps in a different way than intended by the Steering Committee)</w:t>
      </w:r>
      <w:r>
        <w:rPr>
          <w:rFonts w:ascii="Arial" w:hAnsi="Arial"/>
          <w:sz w:val="22"/>
          <w:szCs w:val="22"/>
        </w:rPr>
        <w:t xml:space="preserve">.  The Task Force </w:t>
      </w:r>
      <w:r w:rsidR="00531345">
        <w:rPr>
          <w:rFonts w:ascii="Arial" w:hAnsi="Arial"/>
          <w:sz w:val="22"/>
          <w:szCs w:val="22"/>
        </w:rPr>
        <w:t>should</w:t>
      </w:r>
      <w:r>
        <w:rPr>
          <w:rFonts w:ascii="Arial" w:hAnsi="Arial"/>
          <w:sz w:val="22"/>
          <w:szCs w:val="22"/>
        </w:rPr>
        <w:t xml:space="preserve"> consider what metrics are reasonable now and for the future.</w:t>
      </w:r>
      <w:r w:rsidR="009324DB">
        <w:rPr>
          <w:rFonts w:ascii="Arial" w:hAnsi="Arial"/>
          <w:sz w:val="22"/>
          <w:szCs w:val="22"/>
        </w:rPr>
        <w:t xml:space="preserve">  It should develop </w:t>
      </w:r>
      <w:r w:rsidR="00A65221">
        <w:rPr>
          <w:rFonts w:ascii="Arial" w:hAnsi="Arial"/>
          <w:sz w:val="22"/>
          <w:szCs w:val="22"/>
        </w:rPr>
        <w:t xml:space="preserve">metrics to </w:t>
      </w:r>
      <w:r w:rsidR="009324DB">
        <w:rPr>
          <w:rFonts w:ascii="Arial" w:hAnsi="Arial"/>
          <w:sz w:val="22"/>
          <w:szCs w:val="22"/>
        </w:rPr>
        <w:t>show what is happening within program</w:t>
      </w:r>
      <w:r w:rsidR="00531345">
        <w:rPr>
          <w:rFonts w:ascii="Arial" w:hAnsi="Arial"/>
          <w:sz w:val="22"/>
          <w:szCs w:val="22"/>
        </w:rPr>
        <w:t>s</w:t>
      </w:r>
      <w:r w:rsidR="009324DB">
        <w:rPr>
          <w:rFonts w:ascii="Arial" w:hAnsi="Arial"/>
          <w:sz w:val="22"/>
          <w:szCs w:val="22"/>
        </w:rPr>
        <w:t xml:space="preserve">.  </w:t>
      </w:r>
    </w:p>
    <w:p w14:paraId="2E281914" w14:textId="77777777" w:rsidR="009324DB" w:rsidRDefault="009324DB" w:rsidP="001E066B">
      <w:pPr>
        <w:rPr>
          <w:rFonts w:ascii="Arial" w:hAnsi="Arial"/>
          <w:sz w:val="22"/>
          <w:szCs w:val="22"/>
        </w:rPr>
      </w:pPr>
    </w:p>
    <w:p w14:paraId="1A4D0788" w14:textId="36641833" w:rsidR="00EF0D0B" w:rsidRDefault="009324DB" w:rsidP="00B636F1">
      <w:pPr>
        <w:ind w:left="360"/>
        <w:rPr>
          <w:rFonts w:ascii="Arial" w:hAnsi="Arial"/>
          <w:sz w:val="22"/>
          <w:szCs w:val="22"/>
        </w:rPr>
      </w:pPr>
      <w:r>
        <w:rPr>
          <w:rFonts w:ascii="Arial" w:hAnsi="Arial"/>
          <w:sz w:val="22"/>
          <w:szCs w:val="22"/>
        </w:rPr>
        <w:t xml:space="preserve">Members of Policy </w:t>
      </w:r>
      <w:r w:rsidR="00531345">
        <w:rPr>
          <w:rFonts w:ascii="Arial" w:hAnsi="Arial"/>
          <w:sz w:val="22"/>
          <w:szCs w:val="22"/>
        </w:rPr>
        <w:t xml:space="preserve">also </w:t>
      </w:r>
      <w:r w:rsidR="008312A7">
        <w:rPr>
          <w:rFonts w:ascii="Arial" w:hAnsi="Arial"/>
          <w:sz w:val="22"/>
          <w:szCs w:val="22"/>
        </w:rPr>
        <w:t xml:space="preserve">were </w:t>
      </w:r>
      <w:r>
        <w:rPr>
          <w:rFonts w:ascii="Arial" w:hAnsi="Arial"/>
          <w:sz w:val="22"/>
          <w:szCs w:val="22"/>
        </w:rPr>
        <w:t>concerned that to build enrollment</w:t>
      </w:r>
      <w:r w:rsidR="00531345">
        <w:rPr>
          <w:rFonts w:ascii="Arial" w:hAnsi="Arial"/>
          <w:sz w:val="22"/>
          <w:szCs w:val="22"/>
        </w:rPr>
        <w:t xml:space="preserve"> (a clear incentive in a tuition-based revenue unit)</w:t>
      </w:r>
      <w:r>
        <w:rPr>
          <w:rFonts w:ascii="Arial" w:hAnsi="Arial"/>
          <w:sz w:val="22"/>
          <w:szCs w:val="22"/>
        </w:rPr>
        <w:t xml:space="preserve">, colleges would </w:t>
      </w:r>
      <w:r w:rsidR="00531345">
        <w:rPr>
          <w:rFonts w:ascii="Arial" w:hAnsi="Arial"/>
          <w:sz w:val="22"/>
          <w:szCs w:val="22"/>
        </w:rPr>
        <w:t>tend to “</w:t>
      </w:r>
      <w:r>
        <w:rPr>
          <w:rFonts w:ascii="Arial" w:hAnsi="Arial"/>
          <w:sz w:val="22"/>
          <w:szCs w:val="22"/>
        </w:rPr>
        <w:t>steal</w:t>
      </w:r>
      <w:r w:rsidR="00531345">
        <w:rPr>
          <w:rFonts w:ascii="Arial" w:hAnsi="Arial"/>
          <w:sz w:val="22"/>
          <w:szCs w:val="22"/>
        </w:rPr>
        <w:t>”</w:t>
      </w:r>
      <w:r>
        <w:rPr>
          <w:rFonts w:ascii="Arial" w:hAnsi="Arial"/>
          <w:sz w:val="22"/>
          <w:szCs w:val="22"/>
        </w:rPr>
        <w:t xml:space="preserve"> students from other colleges.  </w:t>
      </w:r>
      <w:r w:rsidR="00531345">
        <w:rPr>
          <w:rFonts w:ascii="Arial" w:hAnsi="Arial"/>
          <w:sz w:val="22"/>
          <w:szCs w:val="22"/>
        </w:rPr>
        <w:t xml:space="preserve">(The current tuition allocation method for students who are majors in one program but taking classes in another allocates 75% of the tuition to the unit of instruction and 25% of the tuition to the unit of the major, even though the major unit may have expended considerable financial aid and scholarship money to recruit and sustain the student in college.)  </w:t>
      </w:r>
      <w:r>
        <w:rPr>
          <w:rFonts w:ascii="Arial" w:hAnsi="Arial"/>
          <w:sz w:val="22"/>
          <w:szCs w:val="22"/>
        </w:rPr>
        <w:t>Mr. Roth</w:t>
      </w:r>
      <w:r w:rsidR="00E262A7">
        <w:rPr>
          <w:rFonts w:ascii="Arial" w:hAnsi="Arial"/>
          <w:sz w:val="22"/>
          <w:szCs w:val="22"/>
        </w:rPr>
        <w:t>,</w:t>
      </w:r>
      <w:r>
        <w:rPr>
          <w:rFonts w:ascii="Arial" w:hAnsi="Arial"/>
          <w:sz w:val="22"/>
          <w:szCs w:val="22"/>
        </w:rPr>
        <w:t xml:space="preserve"> who served on the Task Force</w:t>
      </w:r>
      <w:r w:rsidR="004F6C27">
        <w:rPr>
          <w:rFonts w:ascii="Arial" w:hAnsi="Arial"/>
          <w:sz w:val="22"/>
          <w:szCs w:val="22"/>
        </w:rPr>
        <w:t>,</w:t>
      </w:r>
      <w:r>
        <w:rPr>
          <w:rFonts w:ascii="Arial" w:hAnsi="Arial"/>
          <w:sz w:val="22"/>
          <w:szCs w:val="22"/>
        </w:rPr>
        <w:t xml:space="preserve"> thought </w:t>
      </w:r>
      <w:r w:rsidR="001955DE">
        <w:rPr>
          <w:rFonts w:ascii="Arial" w:hAnsi="Arial"/>
          <w:sz w:val="22"/>
          <w:szCs w:val="22"/>
        </w:rPr>
        <w:t>that having an academic process in advance for assessing quality would be a way to check predatory attempts to steal students.  The Task Force noted that there was no</w:t>
      </w:r>
    </w:p>
    <w:p w14:paraId="417C66E2" w14:textId="77777777" w:rsidR="00666BD3" w:rsidRDefault="00666BD3" w:rsidP="00B636F1">
      <w:pPr>
        <w:ind w:left="360"/>
        <w:rPr>
          <w:rFonts w:ascii="Arial" w:hAnsi="Arial"/>
          <w:sz w:val="22"/>
          <w:szCs w:val="22"/>
        </w:rPr>
      </w:pPr>
    </w:p>
    <w:p w14:paraId="013E3BCC" w14:textId="4AFB97F1" w:rsidR="001955DE" w:rsidRDefault="001955DE" w:rsidP="00B636F1">
      <w:pPr>
        <w:ind w:left="360"/>
        <w:rPr>
          <w:rFonts w:ascii="Arial" w:hAnsi="Arial"/>
          <w:sz w:val="22"/>
          <w:szCs w:val="22"/>
        </w:rPr>
      </w:pPr>
      <w:r>
        <w:rPr>
          <w:rFonts w:ascii="Arial" w:hAnsi="Arial"/>
          <w:sz w:val="22"/>
          <w:szCs w:val="22"/>
        </w:rPr>
        <w:lastRenderedPageBreak/>
        <w:t>Proceedings of the Policy Committee – October 22, 2018</w:t>
      </w:r>
      <w:r>
        <w:rPr>
          <w:rFonts w:ascii="Arial" w:hAnsi="Arial"/>
          <w:sz w:val="22"/>
          <w:szCs w:val="22"/>
        </w:rPr>
        <w:tab/>
      </w:r>
      <w:r>
        <w:rPr>
          <w:rFonts w:ascii="Arial" w:hAnsi="Arial"/>
          <w:sz w:val="22"/>
          <w:szCs w:val="22"/>
        </w:rPr>
        <w:tab/>
      </w:r>
      <w:r>
        <w:rPr>
          <w:rFonts w:ascii="Arial" w:hAnsi="Arial"/>
          <w:sz w:val="22"/>
          <w:szCs w:val="22"/>
        </w:rPr>
        <w:tab/>
        <w:t>Page 3</w:t>
      </w:r>
    </w:p>
    <w:p w14:paraId="4B88BB8E" w14:textId="77777777" w:rsidR="001955DE" w:rsidRDefault="001955DE" w:rsidP="00B636F1">
      <w:pPr>
        <w:ind w:left="360"/>
        <w:rPr>
          <w:rFonts w:ascii="Arial" w:hAnsi="Arial"/>
          <w:sz w:val="22"/>
          <w:szCs w:val="22"/>
        </w:rPr>
      </w:pPr>
    </w:p>
    <w:p w14:paraId="736B54AE" w14:textId="5C4AA335" w:rsidR="009324DB" w:rsidRDefault="009324DB" w:rsidP="00B636F1">
      <w:pPr>
        <w:ind w:left="360"/>
        <w:rPr>
          <w:rFonts w:ascii="Arial" w:hAnsi="Arial"/>
          <w:sz w:val="22"/>
          <w:szCs w:val="22"/>
        </w:rPr>
      </w:pPr>
      <w:proofErr w:type="gramStart"/>
      <w:r>
        <w:rPr>
          <w:rFonts w:ascii="Arial" w:hAnsi="Arial"/>
          <w:sz w:val="22"/>
          <w:szCs w:val="22"/>
        </w:rPr>
        <w:t>proposal</w:t>
      </w:r>
      <w:proofErr w:type="gramEnd"/>
      <w:r>
        <w:rPr>
          <w:rFonts w:ascii="Arial" w:hAnsi="Arial"/>
          <w:sz w:val="22"/>
          <w:szCs w:val="22"/>
        </w:rPr>
        <w:t xml:space="preserve"> to develop a method to guard against colleges stealing students</w:t>
      </w:r>
      <w:r w:rsidR="00531345">
        <w:rPr>
          <w:rFonts w:ascii="Arial" w:hAnsi="Arial"/>
          <w:sz w:val="22"/>
          <w:szCs w:val="22"/>
        </w:rPr>
        <w:t>, suggesting that predatory course planning would not occur</w:t>
      </w:r>
      <w:r w:rsidR="00A44413">
        <w:rPr>
          <w:rFonts w:ascii="Arial" w:hAnsi="Arial"/>
          <w:sz w:val="22"/>
          <w:szCs w:val="22"/>
        </w:rPr>
        <w:t xml:space="preserve">.  </w:t>
      </w:r>
    </w:p>
    <w:p w14:paraId="4E8EC210" w14:textId="77777777" w:rsidR="009324DB" w:rsidRDefault="009324DB" w:rsidP="00B636F1">
      <w:pPr>
        <w:ind w:left="360"/>
        <w:rPr>
          <w:rFonts w:ascii="Arial" w:hAnsi="Arial"/>
          <w:sz w:val="22"/>
          <w:szCs w:val="22"/>
        </w:rPr>
      </w:pPr>
    </w:p>
    <w:p w14:paraId="62523D3E" w14:textId="22E0BA35" w:rsidR="009324DB" w:rsidRDefault="009324DB" w:rsidP="00B636F1">
      <w:pPr>
        <w:ind w:left="360"/>
        <w:rPr>
          <w:rFonts w:ascii="Arial" w:hAnsi="Arial"/>
          <w:sz w:val="22"/>
          <w:szCs w:val="22"/>
        </w:rPr>
      </w:pPr>
      <w:r>
        <w:rPr>
          <w:rFonts w:ascii="Arial" w:hAnsi="Arial"/>
          <w:sz w:val="22"/>
          <w:szCs w:val="22"/>
        </w:rPr>
        <w:t xml:space="preserve">Another member of Policy was concerned that there was no mention </w:t>
      </w:r>
      <w:r w:rsidR="00A65221">
        <w:rPr>
          <w:rFonts w:ascii="Arial" w:hAnsi="Arial"/>
          <w:sz w:val="22"/>
          <w:szCs w:val="22"/>
        </w:rPr>
        <w:t>of</w:t>
      </w:r>
      <w:r>
        <w:rPr>
          <w:rFonts w:ascii="Arial" w:hAnsi="Arial"/>
          <w:sz w:val="22"/>
          <w:szCs w:val="22"/>
        </w:rPr>
        <w:t xml:space="preserve"> </w:t>
      </w:r>
      <w:r w:rsidR="00815741">
        <w:rPr>
          <w:rFonts w:ascii="Arial" w:hAnsi="Arial"/>
          <w:sz w:val="22"/>
          <w:szCs w:val="22"/>
        </w:rPr>
        <w:t xml:space="preserve">how to judge the </w:t>
      </w:r>
      <w:r>
        <w:rPr>
          <w:rFonts w:ascii="Arial" w:hAnsi="Arial"/>
          <w:sz w:val="22"/>
          <w:szCs w:val="22"/>
        </w:rPr>
        <w:t xml:space="preserve">quality of programs. </w:t>
      </w:r>
      <w:r w:rsidR="00531345">
        <w:rPr>
          <w:rFonts w:ascii="Arial" w:hAnsi="Arial"/>
          <w:sz w:val="22"/>
          <w:szCs w:val="22"/>
        </w:rPr>
        <w:t xml:space="preserve"> It is unclear how incentives can exist in a vacuum without recognition of the importance of building academic quality. </w:t>
      </w:r>
      <w:r w:rsidR="00327360">
        <w:rPr>
          <w:rFonts w:ascii="Arial" w:hAnsi="Arial"/>
          <w:sz w:val="22"/>
          <w:szCs w:val="22"/>
        </w:rPr>
        <w:t xml:space="preserve"> Ms. Benkert said that the Task Force was not charged to consider the quality of programs.  There was no mention, Mr. </w:t>
      </w:r>
      <w:proofErr w:type="spellStart"/>
      <w:r w:rsidR="00327360">
        <w:rPr>
          <w:rFonts w:ascii="Arial" w:hAnsi="Arial"/>
          <w:sz w:val="22"/>
          <w:szCs w:val="22"/>
        </w:rPr>
        <w:t>Abt</w:t>
      </w:r>
      <w:proofErr w:type="spellEnd"/>
      <w:r w:rsidR="00327360">
        <w:rPr>
          <w:rFonts w:ascii="Arial" w:hAnsi="Arial"/>
          <w:sz w:val="22"/>
          <w:szCs w:val="22"/>
        </w:rPr>
        <w:t xml:space="preserve"> said, to look at metrics to check if the program was succeeding.  </w:t>
      </w:r>
    </w:p>
    <w:p w14:paraId="0796FC83" w14:textId="77777777" w:rsidR="00327360" w:rsidRDefault="00327360" w:rsidP="00B636F1">
      <w:pPr>
        <w:ind w:left="360"/>
        <w:rPr>
          <w:rFonts w:ascii="Arial" w:hAnsi="Arial"/>
          <w:sz w:val="22"/>
          <w:szCs w:val="22"/>
        </w:rPr>
      </w:pPr>
    </w:p>
    <w:p w14:paraId="130EFADD" w14:textId="3C8C73FC" w:rsidR="00357D84" w:rsidRDefault="00327360" w:rsidP="00531345">
      <w:pPr>
        <w:ind w:left="360"/>
        <w:rPr>
          <w:rFonts w:ascii="Arial" w:hAnsi="Arial"/>
          <w:sz w:val="22"/>
          <w:szCs w:val="22"/>
        </w:rPr>
      </w:pPr>
      <w:r>
        <w:rPr>
          <w:rFonts w:ascii="Arial" w:hAnsi="Arial"/>
          <w:sz w:val="22"/>
          <w:szCs w:val="22"/>
        </w:rPr>
        <w:t xml:space="preserve">Mr. </w:t>
      </w:r>
      <w:proofErr w:type="spellStart"/>
      <w:r>
        <w:rPr>
          <w:rFonts w:ascii="Arial" w:hAnsi="Arial"/>
          <w:sz w:val="22"/>
          <w:szCs w:val="22"/>
        </w:rPr>
        <w:t>Abt</w:t>
      </w:r>
      <w:proofErr w:type="spellEnd"/>
      <w:r>
        <w:rPr>
          <w:rFonts w:ascii="Arial" w:hAnsi="Arial"/>
          <w:sz w:val="22"/>
          <w:szCs w:val="22"/>
        </w:rPr>
        <w:t xml:space="preserve"> thought that the success of RCM might be judged 12 months after it was in place by checking the exp</w:t>
      </w:r>
      <w:r w:rsidR="00531345">
        <w:rPr>
          <w:rFonts w:ascii="Arial" w:hAnsi="Arial"/>
          <w:sz w:val="22"/>
          <w:szCs w:val="22"/>
        </w:rPr>
        <w:t xml:space="preserve">erience of the schools/colleges, based on the idea that </w:t>
      </w:r>
      <w:r w:rsidR="00A44413">
        <w:rPr>
          <w:rFonts w:ascii="Arial" w:hAnsi="Arial"/>
          <w:sz w:val="22"/>
          <w:szCs w:val="22"/>
        </w:rPr>
        <w:t xml:space="preserve">RCM </w:t>
      </w:r>
      <w:r w:rsidR="00531345">
        <w:rPr>
          <w:rFonts w:ascii="Arial" w:hAnsi="Arial"/>
          <w:sz w:val="22"/>
          <w:szCs w:val="22"/>
        </w:rPr>
        <w:t>will provide</w:t>
      </w:r>
      <w:r w:rsidR="00A44413">
        <w:rPr>
          <w:rFonts w:ascii="Arial" w:hAnsi="Arial"/>
          <w:sz w:val="22"/>
          <w:szCs w:val="22"/>
        </w:rPr>
        <w:t xml:space="preserve"> transparency in the budget and </w:t>
      </w:r>
      <w:r w:rsidR="00531345">
        <w:rPr>
          <w:rFonts w:ascii="Arial" w:hAnsi="Arial"/>
          <w:sz w:val="22"/>
          <w:szCs w:val="22"/>
        </w:rPr>
        <w:t xml:space="preserve">lead to </w:t>
      </w:r>
      <w:r w:rsidR="00A44413">
        <w:rPr>
          <w:rFonts w:ascii="Arial" w:hAnsi="Arial"/>
          <w:sz w:val="22"/>
          <w:szCs w:val="22"/>
        </w:rPr>
        <w:t xml:space="preserve">a better understanding of the budget. </w:t>
      </w:r>
      <w:r>
        <w:rPr>
          <w:rFonts w:ascii="Arial" w:hAnsi="Arial"/>
          <w:sz w:val="22"/>
          <w:szCs w:val="22"/>
        </w:rPr>
        <w:t xml:space="preserve"> </w:t>
      </w:r>
      <w:r w:rsidR="00531345">
        <w:rPr>
          <w:rFonts w:ascii="Arial" w:hAnsi="Arial"/>
          <w:sz w:val="22"/>
          <w:szCs w:val="22"/>
        </w:rPr>
        <w:t>Policy members noted that it is not clear that the current RCM model actually produces transparency in the way suggested by the task force members.</w:t>
      </w:r>
    </w:p>
    <w:p w14:paraId="40BAAAF4" w14:textId="77777777" w:rsidR="00357D84" w:rsidRDefault="00357D84" w:rsidP="001E066B">
      <w:pPr>
        <w:rPr>
          <w:rFonts w:ascii="Arial" w:hAnsi="Arial"/>
          <w:sz w:val="22"/>
          <w:szCs w:val="22"/>
        </w:rPr>
      </w:pPr>
    </w:p>
    <w:p w14:paraId="5DFB68BF" w14:textId="6E49F6AD" w:rsidR="006C692B" w:rsidRDefault="00357D84" w:rsidP="00305BA7">
      <w:pPr>
        <w:ind w:left="360" w:hanging="360"/>
        <w:rPr>
          <w:rFonts w:ascii="Arial" w:hAnsi="Arial"/>
          <w:sz w:val="22"/>
          <w:szCs w:val="22"/>
        </w:rPr>
      </w:pPr>
      <w:r>
        <w:rPr>
          <w:rFonts w:ascii="Arial" w:hAnsi="Arial"/>
          <w:sz w:val="22"/>
          <w:szCs w:val="22"/>
        </w:rPr>
        <w:t xml:space="preserve"> 3.  </w:t>
      </w:r>
      <w:r>
        <w:rPr>
          <w:rFonts w:ascii="Arial" w:hAnsi="Arial"/>
          <w:sz w:val="22"/>
          <w:szCs w:val="22"/>
          <w:u w:val="single"/>
        </w:rPr>
        <w:t>School of Medicine RCM Considerations</w:t>
      </w:r>
      <w:r>
        <w:rPr>
          <w:rFonts w:ascii="Arial" w:hAnsi="Arial"/>
          <w:sz w:val="22"/>
          <w:szCs w:val="22"/>
        </w:rPr>
        <w:t>:  Ms. Cook</w:t>
      </w:r>
      <w:r w:rsidR="00A57CEF">
        <w:rPr>
          <w:rFonts w:ascii="Arial" w:hAnsi="Arial"/>
          <w:sz w:val="22"/>
          <w:szCs w:val="22"/>
        </w:rPr>
        <w:t>e</w:t>
      </w:r>
      <w:r>
        <w:rPr>
          <w:rFonts w:ascii="Arial" w:hAnsi="Arial"/>
          <w:sz w:val="22"/>
          <w:szCs w:val="22"/>
        </w:rPr>
        <w:t xml:space="preserve"> </w:t>
      </w:r>
      <w:r w:rsidR="00A57CEF">
        <w:rPr>
          <w:rFonts w:ascii="Arial" w:hAnsi="Arial"/>
          <w:sz w:val="22"/>
          <w:szCs w:val="22"/>
        </w:rPr>
        <w:t>introduced herself.  She has more than 30 years</w:t>
      </w:r>
      <w:r w:rsidR="00B222C0">
        <w:rPr>
          <w:rFonts w:ascii="Arial" w:hAnsi="Arial"/>
          <w:sz w:val="22"/>
          <w:szCs w:val="22"/>
        </w:rPr>
        <w:t xml:space="preserve"> of</w:t>
      </w:r>
      <w:r w:rsidR="00A57CEF">
        <w:rPr>
          <w:rFonts w:ascii="Arial" w:hAnsi="Arial"/>
          <w:sz w:val="22"/>
          <w:szCs w:val="22"/>
        </w:rPr>
        <w:t xml:space="preserve"> experience working with the RCM model and in the medical school environment.  She updated the Policy Committee on the issues in the Medical School.  An institution cannot break even financially from federally funded research.  In most medical schools tuition covers the cost of education.  It does not fund other missions.  </w:t>
      </w:r>
      <w:r w:rsidR="006E0AAE">
        <w:rPr>
          <w:rFonts w:ascii="Arial" w:hAnsi="Arial"/>
          <w:sz w:val="22"/>
          <w:szCs w:val="22"/>
        </w:rPr>
        <w:t>Most medical schools fund research through their clinical operation.  Tenet Healthcare, Wayne State</w:t>
      </w:r>
      <w:r w:rsidR="00B222C0">
        <w:rPr>
          <w:rFonts w:ascii="Arial" w:hAnsi="Arial"/>
          <w:sz w:val="22"/>
          <w:szCs w:val="22"/>
        </w:rPr>
        <w:t>’s</w:t>
      </w:r>
      <w:r w:rsidR="006E0AAE">
        <w:rPr>
          <w:rFonts w:ascii="Arial" w:hAnsi="Arial"/>
          <w:sz w:val="22"/>
          <w:szCs w:val="22"/>
        </w:rPr>
        <w:t xml:space="preserve"> clinical partner, is not willing to fund research.  The University signed </w:t>
      </w:r>
      <w:r w:rsidR="002942E5">
        <w:rPr>
          <w:rFonts w:ascii="Arial" w:hAnsi="Arial"/>
          <w:sz w:val="22"/>
          <w:szCs w:val="22"/>
        </w:rPr>
        <w:t xml:space="preserve">a </w:t>
      </w:r>
      <w:r w:rsidR="006E0AAE">
        <w:rPr>
          <w:rFonts w:ascii="Arial" w:hAnsi="Arial"/>
          <w:sz w:val="22"/>
          <w:szCs w:val="22"/>
        </w:rPr>
        <w:t>letter of intent with the Henry Ford Health System</w:t>
      </w:r>
      <w:r w:rsidR="00115C69">
        <w:rPr>
          <w:rFonts w:ascii="Arial" w:hAnsi="Arial"/>
          <w:sz w:val="22"/>
          <w:szCs w:val="22"/>
        </w:rPr>
        <w:t xml:space="preserve"> to have a relationship with a clinical partner that would enhance research.  Assistance is being provided to Medical School faculty in writing grants and classroom</w:t>
      </w:r>
      <w:r w:rsidR="00B222C0">
        <w:rPr>
          <w:rFonts w:ascii="Arial" w:hAnsi="Arial"/>
          <w:sz w:val="22"/>
          <w:szCs w:val="22"/>
        </w:rPr>
        <w:t>-</w:t>
      </w:r>
      <w:r w:rsidR="00115C69">
        <w:rPr>
          <w:rFonts w:ascii="Arial" w:hAnsi="Arial"/>
          <w:sz w:val="22"/>
          <w:szCs w:val="22"/>
        </w:rPr>
        <w:t xml:space="preserve">type training.  The number of grants awarded faculty has increased in the last six to twelve months and the School is recruiting top researchers.  </w:t>
      </w:r>
    </w:p>
    <w:p w14:paraId="6C8D34BC" w14:textId="77777777" w:rsidR="00BB5686" w:rsidRDefault="00BB5686" w:rsidP="00305BA7">
      <w:pPr>
        <w:ind w:left="360" w:hanging="360"/>
        <w:rPr>
          <w:rFonts w:ascii="Arial" w:hAnsi="Arial"/>
          <w:sz w:val="22"/>
          <w:szCs w:val="22"/>
        </w:rPr>
      </w:pPr>
    </w:p>
    <w:p w14:paraId="002D0DF5" w14:textId="5A418E80" w:rsidR="00BB5686" w:rsidRDefault="00BB5686" w:rsidP="00305BA7">
      <w:pPr>
        <w:ind w:left="360"/>
        <w:rPr>
          <w:rFonts w:ascii="Arial" w:hAnsi="Arial"/>
          <w:sz w:val="22"/>
          <w:szCs w:val="22"/>
        </w:rPr>
      </w:pPr>
      <w:r>
        <w:rPr>
          <w:rFonts w:ascii="Arial" w:hAnsi="Arial"/>
          <w:sz w:val="22"/>
          <w:szCs w:val="22"/>
        </w:rPr>
        <w:t xml:space="preserve">The Medical School is not only the 300 students pursuing </w:t>
      </w:r>
      <w:r w:rsidR="002942E5">
        <w:rPr>
          <w:rFonts w:ascii="Arial" w:hAnsi="Arial"/>
          <w:sz w:val="22"/>
          <w:szCs w:val="22"/>
        </w:rPr>
        <w:t>the</w:t>
      </w:r>
      <w:r>
        <w:rPr>
          <w:rFonts w:ascii="Arial" w:hAnsi="Arial"/>
          <w:sz w:val="22"/>
          <w:szCs w:val="22"/>
        </w:rPr>
        <w:t xml:space="preserve"> M.D. degree but </w:t>
      </w:r>
      <w:r w:rsidR="00E262A7">
        <w:rPr>
          <w:rFonts w:ascii="Arial" w:hAnsi="Arial"/>
          <w:sz w:val="22"/>
          <w:szCs w:val="22"/>
        </w:rPr>
        <w:t xml:space="preserve">also </w:t>
      </w:r>
      <w:r w:rsidR="002942E5">
        <w:rPr>
          <w:rFonts w:ascii="Arial" w:hAnsi="Arial"/>
          <w:sz w:val="22"/>
          <w:szCs w:val="22"/>
        </w:rPr>
        <w:t xml:space="preserve">the </w:t>
      </w:r>
      <w:r>
        <w:rPr>
          <w:rFonts w:ascii="Arial" w:hAnsi="Arial"/>
          <w:sz w:val="22"/>
          <w:szCs w:val="22"/>
        </w:rPr>
        <w:t xml:space="preserve">graduate students in the Ph.D. programs.  Wayne State’s tuition rate is higher than the market rate by </w:t>
      </w:r>
      <w:r w:rsidR="002942E5">
        <w:rPr>
          <w:rFonts w:ascii="Arial" w:hAnsi="Arial"/>
          <w:sz w:val="22"/>
          <w:szCs w:val="22"/>
        </w:rPr>
        <w:t>1</w:t>
      </w:r>
      <w:r>
        <w:rPr>
          <w:rFonts w:ascii="Arial" w:hAnsi="Arial"/>
          <w:sz w:val="22"/>
          <w:szCs w:val="22"/>
        </w:rPr>
        <w:t>00%.  Scholarships are provided to the students from the Medical School’s budget.  Under the RCM model the medical programs would bring in incremental tuition.</w:t>
      </w:r>
    </w:p>
    <w:p w14:paraId="015B5787" w14:textId="77777777" w:rsidR="00BB5686" w:rsidRDefault="00BB5686" w:rsidP="00305BA7">
      <w:pPr>
        <w:ind w:left="360" w:hanging="360"/>
        <w:rPr>
          <w:rFonts w:ascii="Arial" w:hAnsi="Arial"/>
          <w:sz w:val="22"/>
          <w:szCs w:val="22"/>
        </w:rPr>
      </w:pPr>
    </w:p>
    <w:p w14:paraId="40273E78" w14:textId="1509E778" w:rsidR="00BB5686" w:rsidRDefault="00BB5686" w:rsidP="00305BA7">
      <w:pPr>
        <w:ind w:left="360"/>
        <w:rPr>
          <w:rFonts w:ascii="Arial" w:hAnsi="Arial"/>
          <w:sz w:val="22"/>
          <w:szCs w:val="22"/>
        </w:rPr>
      </w:pPr>
      <w:r>
        <w:rPr>
          <w:rFonts w:ascii="Arial" w:hAnsi="Arial"/>
          <w:sz w:val="22"/>
          <w:szCs w:val="22"/>
        </w:rPr>
        <w:t xml:space="preserve">The School had a balanced </w:t>
      </w:r>
      <w:r w:rsidR="00B222C0">
        <w:rPr>
          <w:rFonts w:ascii="Arial" w:hAnsi="Arial"/>
          <w:sz w:val="22"/>
          <w:szCs w:val="22"/>
        </w:rPr>
        <w:t xml:space="preserve">General Fund </w:t>
      </w:r>
      <w:r>
        <w:rPr>
          <w:rFonts w:ascii="Arial" w:hAnsi="Arial"/>
          <w:sz w:val="22"/>
          <w:szCs w:val="22"/>
        </w:rPr>
        <w:t xml:space="preserve">budget last year and the administration anticipates it will have a balanced budget this year.  It’s paying back some of the deficits in the previous years’ </w:t>
      </w:r>
      <w:r w:rsidR="00B222C0">
        <w:rPr>
          <w:rFonts w:ascii="Arial" w:hAnsi="Arial"/>
          <w:sz w:val="22"/>
          <w:szCs w:val="22"/>
        </w:rPr>
        <w:t>G</w:t>
      </w:r>
      <w:r>
        <w:rPr>
          <w:rFonts w:ascii="Arial" w:hAnsi="Arial"/>
          <w:sz w:val="22"/>
          <w:szCs w:val="22"/>
        </w:rPr>
        <w:t xml:space="preserve">eneral </w:t>
      </w:r>
      <w:r w:rsidR="00B222C0">
        <w:rPr>
          <w:rFonts w:ascii="Arial" w:hAnsi="Arial"/>
          <w:sz w:val="22"/>
          <w:szCs w:val="22"/>
        </w:rPr>
        <w:t>F</w:t>
      </w:r>
      <w:r>
        <w:rPr>
          <w:rFonts w:ascii="Arial" w:hAnsi="Arial"/>
          <w:sz w:val="22"/>
          <w:szCs w:val="22"/>
        </w:rPr>
        <w:t>und.</w:t>
      </w:r>
    </w:p>
    <w:p w14:paraId="4F45C6E4" w14:textId="77777777" w:rsidR="00BB5686" w:rsidRDefault="00BB5686" w:rsidP="00305BA7">
      <w:pPr>
        <w:ind w:left="360" w:hanging="360"/>
        <w:rPr>
          <w:rFonts w:ascii="Arial" w:hAnsi="Arial"/>
          <w:sz w:val="22"/>
          <w:szCs w:val="22"/>
        </w:rPr>
      </w:pPr>
    </w:p>
    <w:p w14:paraId="71FCEDF4" w14:textId="734A5FAA" w:rsidR="00BB5686" w:rsidRDefault="000D4E91" w:rsidP="00305BA7">
      <w:pPr>
        <w:ind w:left="360"/>
        <w:rPr>
          <w:rFonts w:ascii="Arial" w:hAnsi="Arial"/>
          <w:sz w:val="22"/>
          <w:szCs w:val="22"/>
        </w:rPr>
      </w:pPr>
      <w:r>
        <w:rPr>
          <w:rFonts w:ascii="Arial" w:hAnsi="Arial"/>
          <w:sz w:val="22"/>
          <w:szCs w:val="22"/>
        </w:rPr>
        <w:t xml:space="preserve">The Detroit Medical Center and the University Physician Group signed a </w:t>
      </w:r>
      <w:proofErr w:type="spellStart"/>
      <w:r>
        <w:rPr>
          <w:rFonts w:ascii="Arial" w:hAnsi="Arial"/>
          <w:sz w:val="22"/>
          <w:szCs w:val="22"/>
        </w:rPr>
        <w:t>memoran</w:t>
      </w:r>
      <w:r w:rsidR="00E262A7">
        <w:rPr>
          <w:rFonts w:ascii="Arial" w:hAnsi="Arial"/>
          <w:sz w:val="22"/>
          <w:szCs w:val="22"/>
        </w:rPr>
        <w:t>-</w:t>
      </w:r>
      <w:r>
        <w:rPr>
          <w:rFonts w:ascii="Arial" w:hAnsi="Arial"/>
          <w:sz w:val="22"/>
          <w:szCs w:val="22"/>
        </w:rPr>
        <w:t>dum</w:t>
      </w:r>
      <w:proofErr w:type="spellEnd"/>
      <w:r>
        <w:rPr>
          <w:rFonts w:ascii="Arial" w:hAnsi="Arial"/>
          <w:sz w:val="22"/>
          <w:szCs w:val="22"/>
        </w:rPr>
        <w:t xml:space="preserve"> of agreement on a five-year contract for clinical and medical administrative services. </w:t>
      </w:r>
      <w:r w:rsidR="002F736E">
        <w:rPr>
          <w:rFonts w:ascii="Arial" w:hAnsi="Arial"/>
          <w:sz w:val="22"/>
          <w:szCs w:val="22"/>
        </w:rPr>
        <w:t xml:space="preserve"> </w:t>
      </w:r>
      <w:r w:rsidR="002942E5">
        <w:rPr>
          <w:rFonts w:ascii="Arial" w:hAnsi="Arial"/>
          <w:sz w:val="22"/>
          <w:szCs w:val="22"/>
        </w:rPr>
        <w:t>That agreement</w:t>
      </w:r>
      <w:r w:rsidR="008E66B3">
        <w:rPr>
          <w:rFonts w:ascii="Arial" w:hAnsi="Arial"/>
          <w:sz w:val="22"/>
          <w:szCs w:val="22"/>
        </w:rPr>
        <w:t xml:space="preserve"> will pay for employees who are paid hourly by the DMC and for clinical services such as on call time and time that the ICU spends on the floor caring for patients.  The University has a separate contract with the DMC that pays our faculty for teaching residents and fellows.</w:t>
      </w:r>
    </w:p>
    <w:p w14:paraId="2CFEC245" w14:textId="77777777" w:rsidR="00BB5686" w:rsidRDefault="00BB5686" w:rsidP="001E066B">
      <w:pPr>
        <w:rPr>
          <w:rFonts w:ascii="Arial" w:hAnsi="Arial"/>
          <w:sz w:val="22"/>
          <w:szCs w:val="22"/>
        </w:rPr>
      </w:pPr>
    </w:p>
    <w:p w14:paraId="10EE511D" w14:textId="25A3463C" w:rsidR="006C692B" w:rsidRDefault="006C692B" w:rsidP="001E066B">
      <w:pPr>
        <w:rPr>
          <w:rFonts w:ascii="Arial" w:hAnsi="Arial"/>
          <w:sz w:val="22"/>
          <w:szCs w:val="22"/>
        </w:rPr>
      </w:pPr>
      <w:r>
        <w:rPr>
          <w:rFonts w:ascii="Arial" w:hAnsi="Arial"/>
          <w:sz w:val="22"/>
          <w:szCs w:val="22"/>
        </w:rPr>
        <w:t>[All guests left the meeting.]</w:t>
      </w:r>
    </w:p>
    <w:p w14:paraId="49F12831" w14:textId="1BA57E7F" w:rsidR="001955DE" w:rsidRDefault="001955DE" w:rsidP="001E066B">
      <w:pPr>
        <w:rPr>
          <w:rFonts w:ascii="Arial" w:hAnsi="Arial"/>
          <w:sz w:val="22"/>
          <w:szCs w:val="22"/>
        </w:rPr>
      </w:pPr>
      <w:r>
        <w:rPr>
          <w:rFonts w:ascii="Arial" w:hAnsi="Arial"/>
          <w:sz w:val="22"/>
          <w:szCs w:val="22"/>
        </w:rPr>
        <w:tab/>
      </w:r>
    </w:p>
    <w:p w14:paraId="36F29432" w14:textId="132C15A3" w:rsidR="001955DE" w:rsidRDefault="001955DE" w:rsidP="001955DE">
      <w:pPr>
        <w:ind w:left="360" w:hanging="270"/>
        <w:rPr>
          <w:rFonts w:ascii="Arial" w:hAnsi="Arial"/>
          <w:sz w:val="22"/>
          <w:szCs w:val="22"/>
        </w:rPr>
      </w:pPr>
      <w:r>
        <w:rPr>
          <w:rFonts w:ascii="Arial" w:hAnsi="Arial"/>
          <w:sz w:val="22"/>
          <w:szCs w:val="22"/>
        </w:rPr>
        <w:t xml:space="preserve">4. </w:t>
      </w:r>
      <w:r>
        <w:rPr>
          <w:rFonts w:ascii="Arial" w:hAnsi="Arial"/>
          <w:sz w:val="22"/>
          <w:szCs w:val="22"/>
          <w:u w:val="single"/>
        </w:rPr>
        <w:t>Report from the Chair</w:t>
      </w:r>
      <w:r>
        <w:rPr>
          <w:rFonts w:ascii="Arial" w:hAnsi="Arial"/>
          <w:sz w:val="22"/>
          <w:szCs w:val="22"/>
        </w:rPr>
        <w:t xml:space="preserve">:  The Provost mentioned the need for psychological counsel- </w:t>
      </w:r>
      <w:proofErr w:type="spellStart"/>
      <w:r>
        <w:rPr>
          <w:rFonts w:ascii="Arial" w:hAnsi="Arial"/>
          <w:sz w:val="22"/>
          <w:szCs w:val="22"/>
        </w:rPr>
        <w:t>ing</w:t>
      </w:r>
      <w:proofErr w:type="spellEnd"/>
      <w:r>
        <w:rPr>
          <w:rFonts w:ascii="Arial" w:hAnsi="Arial"/>
          <w:sz w:val="22"/>
          <w:szCs w:val="22"/>
        </w:rPr>
        <w:t xml:space="preserve"> for students.  The wait time at Counseling and Psychological Services has been</w:t>
      </w:r>
    </w:p>
    <w:p w14:paraId="6A91BD33" w14:textId="00B821C7" w:rsidR="00EF0D0B" w:rsidRDefault="00EF0D0B" w:rsidP="001E066B">
      <w:pPr>
        <w:rPr>
          <w:rFonts w:ascii="Arial" w:hAnsi="Arial"/>
          <w:sz w:val="22"/>
          <w:szCs w:val="22"/>
        </w:rPr>
      </w:pPr>
      <w:r>
        <w:rPr>
          <w:rFonts w:ascii="Arial" w:hAnsi="Arial"/>
          <w:sz w:val="22"/>
          <w:szCs w:val="22"/>
        </w:rPr>
        <w:lastRenderedPageBreak/>
        <w:t>Proceedings of the Policy Committee – October 22, 2018</w:t>
      </w:r>
      <w:r>
        <w:rPr>
          <w:rFonts w:ascii="Arial" w:hAnsi="Arial"/>
          <w:sz w:val="22"/>
          <w:szCs w:val="22"/>
        </w:rPr>
        <w:tab/>
      </w:r>
      <w:r>
        <w:rPr>
          <w:rFonts w:ascii="Arial" w:hAnsi="Arial"/>
          <w:sz w:val="22"/>
          <w:szCs w:val="22"/>
        </w:rPr>
        <w:tab/>
      </w:r>
      <w:r>
        <w:rPr>
          <w:rFonts w:ascii="Arial" w:hAnsi="Arial"/>
          <w:sz w:val="22"/>
          <w:szCs w:val="22"/>
        </w:rPr>
        <w:tab/>
        <w:t xml:space="preserve">        Page 4</w:t>
      </w:r>
    </w:p>
    <w:p w14:paraId="4C8ED26A" w14:textId="77777777" w:rsidR="001D3F3F" w:rsidRDefault="001D3F3F" w:rsidP="001E066B">
      <w:pPr>
        <w:rPr>
          <w:rFonts w:ascii="Arial" w:hAnsi="Arial"/>
          <w:sz w:val="22"/>
          <w:szCs w:val="22"/>
        </w:rPr>
      </w:pPr>
    </w:p>
    <w:p w14:paraId="7BED4153" w14:textId="2A9A068C" w:rsidR="00947E02" w:rsidRDefault="000147F1" w:rsidP="00EF0D0B">
      <w:pPr>
        <w:ind w:left="360"/>
        <w:rPr>
          <w:rFonts w:ascii="Arial" w:hAnsi="Arial"/>
          <w:sz w:val="22"/>
          <w:szCs w:val="22"/>
        </w:rPr>
      </w:pPr>
      <w:proofErr w:type="gramStart"/>
      <w:r>
        <w:rPr>
          <w:rFonts w:ascii="Arial" w:hAnsi="Arial"/>
          <w:sz w:val="22"/>
          <w:szCs w:val="22"/>
        </w:rPr>
        <w:t>reduced</w:t>
      </w:r>
      <w:proofErr w:type="gramEnd"/>
      <w:r w:rsidR="00947E02">
        <w:rPr>
          <w:rFonts w:ascii="Arial" w:hAnsi="Arial"/>
          <w:sz w:val="22"/>
          <w:szCs w:val="22"/>
        </w:rPr>
        <w:t>.  More counselor</w:t>
      </w:r>
      <w:r>
        <w:rPr>
          <w:rFonts w:ascii="Arial" w:hAnsi="Arial"/>
          <w:sz w:val="22"/>
          <w:szCs w:val="22"/>
        </w:rPr>
        <w:t>s have been hired, but the wait</w:t>
      </w:r>
      <w:r w:rsidR="00947E02">
        <w:rPr>
          <w:rFonts w:ascii="Arial" w:hAnsi="Arial"/>
          <w:sz w:val="22"/>
          <w:szCs w:val="22"/>
        </w:rPr>
        <w:t xml:space="preserve"> time for services may still be long. </w:t>
      </w:r>
      <w:r>
        <w:rPr>
          <w:rFonts w:ascii="Arial" w:hAnsi="Arial"/>
          <w:sz w:val="22"/>
          <w:szCs w:val="22"/>
        </w:rPr>
        <w:t xml:space="preserve"> </w:t>
      </w:r>
      <w:r w:rsidR="00947E02">
        <w:rPr>
          <w:rFonts w:ascii="Arial" w:hAnsi="Arial"/>
          <w:sz w:val="22"/>
          <w:szCs w:val="22"/>
        </w:rPr>
        <w:t xml:space="preserve">A </w:t>
      </w:r>
      <w:r>
        <w:rPr>
          <w:rFonts w:ascii="Arial" w:hAnsi="Arial"/>
          <w:sz w:val="22"/>
          <w:szCs w:val="22"/>
        </w:rPr>
        <w:t>part-time psychiatrist was added to the</w:t>
      </w:r>
      <w:r w:rsidR="00947E02">
        <w:rPr>
          <w:rFonts w:ascii="Arial" w:hAnsi="Arial"/>
          <w:sz w:val="22"/>
          <w:szCs w:val="22"/>
        </w:rPr>
        <w:t xml:space="preserve"> staff at </w:t>
      </w:r>
      <w:r w:rsidR="0056722F">
        <w:rPr>
          <w:rFonts w:ascii="Arial" w:hAnsi="Arial"/>
          <w:sz w:val="22"/>
          <w:szCs w:val="22"/>
        </w:rPr>
        <w:t>CAPS</w:t>
      </w:r>
      <w:r w:rsidR="00947E02">
        <w:rPr>
          <w:rFonts w:ascii="Arial" w:hAnsi="Arial"/>
          <w:sz w:val="22"/>
          <w:szCs w:val="22"/>
        </w:rPr>
        <w:t>.</w:t>
      </w:r>
      <w:r w:rsidR="0056722F">
        <w:rPr>
          <w:rFonts w:ascii="Arial" w:hAnsi="Arial"/>
          <w:sz w:val="22"/>
          <w:szCs w:val="22"/>
        </w:rPr>
        <w:t xml:space="preserve">  </w:t>
      </w:r>
      <w:r w:rsidR="00947E02">
        <w:rPr>
          <w:rFonts w:ascii="Arial" w:hAnsi="Arial"/>
          <w:sz w:val="22"/>
          <w:szCs w:val="22"/>
        </w:rPr>
        <w:t xml:space="preserve">  </w:t>
      </w:r>
    </w:p>
    <w:p w14:paraId="7C8A5A15" w14:textId="66AC6E5E" w:rsidR="00FB21DE" w:rsidRDefault="00FB21DE" w:rsidP="001E066B">
      <w:pPr>
        <w:rPr>
          <w:rFonts w:ascii="Arial" w:hAnsi="Arial"/>
          <w:sz w:val="22"/>
          <w:szCs w:val="22"/>
        </w:rPr>
      </w:pPr>
      <w:r>
        <w:rPr>
          <w:rFonts w:ascii="Arial" w:hAnsi="Arial"/>
          <w:sz w:val="22"/>
          <w:szCs w:val="22"/>
        </w:rPr>
        <w:t xml:space="preserve"> </w:t>
      </w:r>
    </w:p>
    <w:p w14:paraId="62AECAF1" w14:textId="54723CAA" w:rsidR="00FB21DE" w:rsidRDefault="00FB21DE" w:rsidP="00B636F1">
      <w:pPr>
        <w:ind w:left="450" w:hanging="450"/>
        <w:rPr>
          <w:rFonts w:ascii="Arial" w:hAnsi="Arial"/>
          <w:sz w:val="22"/>
          <w:szCs w:val="22"/>
        </w:rPr>
      </w:pPr>
      <w:r>
        <w:rPr>
          <w:rFonts w:ascii="Arial" w:hAnsi="Arial"/>
          <w:sz w:val="22"/>
          <w:szCs w:val="22"/>
        </w:rPr>
        <w:t xml:space="preserve">*5.  </w:t>
      </w:r>
      <w:r>
        <w:rPr>
          <w:rFonts w:ascii="Arial" w:hAnsi="Arial"/>
          <w:sz w:val="22"/>
          <w:szCs w:val="22"/>
          <w:u w:val="single"/>
        </w:rPr>
        <w:t>Proceedings of the Policy Committee</w:t>
      </w:r>
      <w:r>
        <w:rPr>
          <w:rFonts w:ascii="Arial" w:hAnsi="Arial"/>
          <w:sz w:val="22"/>
          <w:szCs w:val="22"/>
        </w:rPr>
        <w:t>:  The Proceedings of the October 15 meeting were approved as submitted.</w:t>
      </w:r>
    </w:p>
    <w:p w14:paraId="496C2272" w14:textId="77777777" w:rsidR="00FB21DE" w:rsidRDefault="00FB21DE" w:rsidP="001E066B">
      <w:pPr>
        <w:rPr>
          <w:rFonts w:ascii="Arial" w:hAnsi="Arial"/>
          <w:sz w:val="22"/>
          <w:szCs w:val="22"/>
        </w:rPr>
      </w:pPr>
    </w:p>
    <w:p w14:paraId="2B9417F8" w14:textId="029AE36E" w:rsidR="00947E02" w:rsidRDefault="00FB21DE" w:rsidP="005946AD">
      <w:pPr>
        <w:ind w:left="360" w:hanging="360"/>
        <w:rPr>
          <w:rFonts w:ascii="Arial" w:hAnsi="Arial"/>
          <w:sz w:val="22"/>
          <w:szCs w:val="22"/>
        </w:rPr>
      </w:pPr>
      <w:r>
        <w:rPr>
          <w:rFonts w:ascii="Arial" w:hAnsi="Arial"/>
          <w:sz w:val="22"/>
          <w:szCs w:val="22"/>
        </w:rPr>
        <w:t xml:space="preserve"> 6.  </w:t>
      </w:r>
      <w:r>
        <w:rPr>
          <w:rFonts w:ascii="Arial" w:hAnsi="Arial"/>
          <w:sz w:val="22"/>
          <w:szCs w:val="22"/>
          <w:u w:val="single"/>
        </w:rPr>
        <w:t>Role of Student Conduct Officer</w:t>
      </w:r>
      <w:r>
        <w:rPr>
          <w:rFonts w:ascii="Arial" w:hAnsi="Arial"/>
          <w:sz w:val="22"/>
          <w:szCs w:val="22"/>
        </w:rPr>
        <w:t xml:space="preserve">:  </w:t>
      </w:r>
      <w:r w:rsidR="00C7352E">
        <w:rPr>
          <w:rFonts w:ascii="Arial" w:hAnsi="Arial"/>
          <w:sz w:val="22"/>
          <w:szCs w:val="22"/>
        </w:rPr>
        <w:t xml:space="preserve">Dean of Students David Strauss and the </w:t>
      </w:r>
      <w:r w:rsidR="005946AD">
        <w:rPr>
          <w:rFonts w:ascii="Arial" w:hAnsi="Arial"/>
          <w:sz w:val="22"/>
          <w:szCs w:val="22"/>
        </w:rPr>
        <w:t>personnel in his office who handle allegations of student misc</w:t>
      </w:r>
      <w:r w:rsidR="00C7352E">
        <w:rPr>
          <w:rFonts w:ascii="Arial" w:hAnsi="Arial"/>
          <w:sz w:val="22"/>
          <w:szCs w:val="22"/>
        </w:rPr>
        <w:t xml:space="preserve">onduct met with the Student Affairs Committee to talk about </w:t>
      </w:r>
      <w:r w:rsidR="00B222C0">
        <w:rPr>
          <w:rFonts w:ascii="Arial" w:hAnsi="Arial"/>
          <w:sz w:val="22"/>
          <w:szCs w:val="22"/>
        </w:rPr>
        <w:t xml:space="preserve">the </w:t>
      </w:r>
      <w:r w:rsidR="00C7352E">
        <w:rPr>
          <w:rFonts w:ascii="Arial" w:hAnsi="Arial"/>
          <w:sz w:val="22"/>
          <w:szCs w:val="22"/>
        </w:rPr>
        <w:t>Engage</w:t>
      </w:r>
      <w:r w:rsidR="005946AD">
        <w:rPr>
          <w:rFonts w:ascii="Arial" w:hAnsi="Arial"/>
          <w:sz w:val="22"/>
          <w:szCs w:val="22"/>
        </w:rPr>
        <w:t xml:space="preserve"> </w:t>
      </w:r>
      <w:r w:rsidR="00C7352E">
        <w:rPr>
          <w:rFonts w:ascii="Arial" w:hAnsi="Arial"/>
          <w:sz w:val="22"/>
          <w:szCs w:val="22"/>
        </w:rPr>
        <w:t>and Maxient</w:t>
      </w:r>
      <w:r w:rsidR="005946AD">
        <w:rPr>
          <w:rFonts w:ascii="Arial" w:hAnsi="Arial"/>
          <w:sz w:val="22"/>
          <w:szCs w:val="22"/>
        </w:rPr>
        <w:t xml:space="preserve"> software</w:t>
      </w:r>
      <w:r w:rsidR="00C7352E">
        <w:rPr>
          <w:rFonts w:ascii="Arial" w:hAnsi="Arial"/>
          <w:sz w:val="22"/>
          <w:szCs w:val="22"/>
        </w:rPr>
        <w:t xml:space="preserve">.  </w:t>
      </w:r>
      <w:r w:rsidR="008B6A1C">
        <w:rPr>
          <w:rFonts w:ascii="Arial" w:hAnsi="Arial"/>
          <w:sz w:val="22"/>
          <w:szCs w:val="22"/>
        </w:rPr>
        <w:t xml:space="preserve">Engage is the participation software and Maxient is the student conduct software.  Maxient tracks academic and non-academic misbehavior.  </w:t>
      </w:r>
      <w:r w:rsidR="00B222C0">
        <w:rPr>
          <w:rFonts w:ascii="Arial" w:hAnsi="Arial"/>
          <w:sz w:val="22"/>
          <w:szCs w:val="22"/>
        </w:rPr>
        <w:t xml:space="preserve">Policy asked who has access to Maxient and how determinations on whether to pursue penalties are made.  </w:t>
      </w:r>
      <w:r w:rsidR="005946AD">
        <w:rPr>
          <w:rFonts w:ascii="Arial" w:hAnsi="Arial"/>
          <w:sz w:val="22"/>
          <w:szCs w:val="22"/>
        </w:rPr>
        <w:t>Policy Commit</w:t>
      </w:r>
      <w:r w:rsidR="00E262A7">
        <w:rPr>
          <w:rFonts w:ascii="Arial" w:hAnsi="Arial"/>
          <w:sz w:val="22"/>
          <w:szCs w:val="22"/>
        </w:rPr>
        <w:t>-</w:t>
      </w:r>
      <w:r w:rsidR="005946AD">
        <w:rPr>
          <w:rFonts w:ascii="Arial" w:hAnsi="Arial"/>
          <w:sz w:val="22"/>
          <w:szCs w:val="22"/>
        </w:rPr>
        <w:t>tee will invite Dean Strauss to a meeting to discuss how allegati</w:t>
      </w:r>
      <w:r w:rsidR="00B222C0">
        <w:rPr>
          <w:rFonts w:ascii="Arial" w:hAnsi="Arial"/>
          <w:sz w:val="22"/>
          <w:szCs w:val="22"/>
        </w:rPr>
        <w:t>ons of misconduct are handled.</w:t>
      </w:r>
    </w:p>
    <w:p w14:paraId="0A912F4D" w14:textId="77777777" w:rsidR="005946AD" w:rsidRDefault="005946AD" w:rsidP="001E066B">
      <w:pPr>
        <w:rPr>
          <w:rFonts w:ascii="Arial" w:hAnsi="Arial"/>
          <w:sz w:val="22"/>
          <w:szCs w:val="22"/>
        </w:rPr>
      </w:pPr>
    </w:p>
    <w:p w14:paraId="03CA3CB9" w14:textId="3271F3F6" w:rsidR="006C692B" w:rsidRDefault="005946AD" w:rsidP="00083497">
      <w:pPr>
        <w:ind w:left="360" w:hanging="360"/>
        <w:rPr>
          <w:rFonts w:ascii="Arial" w:hAnsi="Arial"/>
          <w:sz w:val="22"/>
          <w:szCs w:val="22"/>
        </w:rPr>
      </w:pPr>
      <w:r>
        <w:rPr>
          <w:rFonts w:ascii="Arial" w:hAnsi="Arial"/>
          <w:sz w:val="22"/>
          <w:szCs w:val="22"/>
        </w:rPr>
        <w:t xml:space="preserve"> 7.  </w:t>
      </w:r>
      <w:r w:rsidR="0034358D">
        <w:rPr>
          <w:rFonts w:ascii="Arial" w:hAnsi="Arial"/>
          <w:sz w:val="22"/>
          <w:szCs w:val="22"/>
          <w:u w:val="single"/>
        </w:rPr>
        <w:t>Financial Aid Delays</w:t>
      </w:r>
      <w:r w:rsidR="0034358D">
        <w:rPr>
          <w:rFonts w:ascii="Arial" w:hAnsi="Arial"/>
          <w:sz w:val="22"/>
          <w:szCs w:val="22"/>
        </w:rPr>
        <w:t xml:space="preserve">:  </w:t>
      </w:r>
      <w:r w:rsidR="00E9044D">
        <w:rPr>
          <w:rFonts w:ascii="Arial" w:hAnsi="Arial"/>
          <w:sz w:val="22"/>
          <w:szCs w:val="22"/>
        </w:rPr>
        <w:t>Last week Policy Committee discussed problems that students are experiencing in getting their financial aid</w:t>
      </w:r>
      <w:r w:rsidR="00E22855">
        <w:rPr>
          <w:rFonts w:ascii="Arial" w:hAnsi="Arial"/>
          <w:sz w:val="22"/>
          <w:szCs w:val="22"/>
        </w:rPr>
        <w:t xml:space="preserve"> although they were told that the aid had been approved.  Policy Committee </w:t>
      </w:r>
      <w:r w:rsidR="00E9044D">
        <w:rPr>
          <w:rFonts w:ascii="Arial" w:hAnsi="Arial"/>
          <w:sz w:val="22"/>
          <w:szCs w:val="22"/>
        </w:rPr>
        <w:t xml:space="preserve">apprised Provost Whitfield of the problems at today’s meeting.  In addition, they </w:t>
      </w:r>
      <w:r w:rsidR="00E22855">
        <w:rPr>
          <w:rFonts w:ascii="Arial" w:hAnsi="Arial"/>
          <w:sz w:val="22"/>
          <w:szCs w:val="22"/>
        </w:rPr>
        <w:t xml:space="preserve">reported </w:t>
      </w:r>
      <w:r w:rsidR="00E9044D">
        <w:rPr>
          <w:rFonts w:ascii="Arial" w:hAnsi="Arial"/>
          <w:sz w:val="22"/>
          <w:szCs w:val="22"/>
        </w:rPr>
        <w:t>problems that graduate teaching assistants have had in getting paychecks.</w:t>
      </w:r>
      <w:r w:rsidR="00E22855">
        <w:rPr>
          <w:rFonts w:ascii="Arial" w:hAnsi="Arial"/>
          <w:sz w:val="22"/>
          <w:szCs w:val="22"/>
        </w:rPr>
        <w:t xml:space="preserve">  </w:t>
      </w:r>
      <w:r w:rsidR="00461271">
        <w:rPr>
          <w:rFonts w:ascii="Arial" w:hAnsi="Arial"/>
          <w:sz w:val="22"/>
          <w:szCs w:val="22"/>
        </w:rPr>
        <w:t>The Provost noted tha</w:t>
      </w:r>
      <w:r w:rsidR="00083497">
        <w:rPr>
          <w:rFonts w:ascii="Arial" w:hAnsi="Arial"/>
          <w:sz w:val="22"/>
          <w:szCs w:val="22"/>
        </w:rPr>
        <w:t xml:space="preserve">t registering late for classes </w:t>
      </w:r>
      <w:proofErr w:type="gramStart"/>
      <w:r w:rsidR="00083497">
        <w:rPr>
          <w:rFonts w:ascii="Arial" w:hAnsi="Arial"/>
          <w:sz w:val="22"/>
          <w:szCs w:val="22"/>
        </w:rPr>
        <w:t>may</w:t>
      </w:r>
      <w:proofErr w:type="gramEnd"/>
      <w:r w:rsidR="00461271">
        <w:rPr>
          <w:rFonts w:ascii="Arial" w:hAnsi="Arial"/>
          <w:sz w:val="22"/>
          <w:szCs w:val="22"/>
        </w:rPr>
        <w:t xml:space="preserve"> set off a series of problems</w:t>
      </w:r>
      <w:r w:rsidR="00083497">
        <w:rPr>
          <w:rFonts w:ascii="Arial" w:hAnsi="Arial"/>
          <w:sz w:val="22"/>
          <w:szCs w:val="22"/>
        </w:rPr>
        <w:t xml:space="preserve"> and delays</w:t>
      </w:r>
      <w:r w:rsidR="00461271">
        <w:rPr>
          <w:rFonts w:ascii="Arial" w:hAnsi="Arial"/>
          <w:sz w:val="22"/>
          <w:szCs w:val="22"/>
        </w:rPr>
        <w:t xml:space="preserve">.  Ms. Beale said that employees’ </w:t>
      </w:r>
      <w:r w:rsidR="00B222C0">
        <w:rPr>
          <w:rFonts w:ascii="Arial" w:hAnsi="Arial"/>
          <w:sz w:val="22"/>
          <w:szCs w:val="22"/>
        </w:rPr>
        <w:t xml:space="preserve">names and telephone </w:t>
      </w:r>
      <w:r w:rsidR="00461271">
        <w:rPr>
          <w:rFonts w:ascii="Arial" w:hAnsi="Arial"/>
          <w:sz w:val="22"/>
          <w:szCs w:val="22"/>
        </w:rPr>
        <w:t xml:space="preserve">contact information should be </w:t>
      </w:r>
      <w:r w:rsidR="00083497">
        <w:rPr>
          <w:rFonts w:ascii="Arial" w:hAnsi="Arial"/>
          <w:sz w:val="22"/>
          <w:szCs w:val="22"/>
        </w:rPr>
        <w:t>on the website</w:t>
      </w:r>
      <w:r w:rsidR="00B222C0">
        <w:rPr>
          <w:rFonts w:ascii="Arial" w:hAnsi="Arial"/>
          <w:sz w:val="22"/>
          <w:szCs w:val="22"/>
        </w:rPr>
        <w:t xml:space="preserve"> so students (and even concerned faculty who attempt to help them) are not left with the ‘rote’ email responses that delay and often merely refer students to other offices (sometimes the very office that referred the student to the Student Services website)</w:t>
      </w:r>
      <w:r w:rsidR="00083497">
        <w:rPr>
          <w:rFonts w:ascii="Arial" w:hAnsi="Arial"/>
          <w:sz w:val="22"/>
          <w:szCs w:val="22"/>
        </w:rPr>
        <w:t xml:space="preserve">.  </w:t>
      </w:r>
    </w:p>
    <w:p w14:paraId="2CED6617" w14:textId="77777777" w:rsidR="00216CBF" w:rsidRDefault="00216CBF" w:rsidP="00083497">
      <w:pPr>
        <w:ind w:left="360" w:hanging="360"/>
        <w:rPr>
          <w:rFonts w:ascii="Arial" w:hAnsi="Arial"/>
          <w:sz w:val="22"/>
          <w:szCs w:val="22"/>
        </w:rPr>
      </w:pPr>
    </w:p>
    <w:p w14:paraId="11E51EF2" w14:textId="61A3BD2C" w:rsidR="00856C46" w:rsidRDefault="00216CBF" w:rsidP="00856C46">
      <w:pPr>
        <w:widowControl w:val="0"/>
        <w:tabs>
          <w:tab w:val="left" w:pos="0"/>
          <w:tab w:val="left" w:pos="220"/>
        </w:tabs>
        <w:autoSpaceDE w:val="0"/>
        <w:autoSpaceDN w:val="0"/>
        <w:adjustRightInd w:val="0"/>
        <w:spacing w:after="280"/>
        <w:ind w:left="360" w:hanging="270"/>
        <w:rPr>
          <w:rFonts w:ascii="Arial" w:hAnsi="Arial" w:cs="Arial"/>
          <w:sz w:val="22"/>
          <w:szCs w:val="22"/>
        </w:rPr>
      </w:pPr>
      <w:r>
        <w:rPr>
          <w:rFonts w:ascii="Arial" w:hAnsi="Arial"/>
          <w:sz w:val="22"/>
          <w:szCs w:val="22"/>
        </w:rPr>
        <w:t xml:space="preserve">8.  </w:t>
      </w:r>
      <w:r>
        <w:rPr>
          <w:rFonts w:ascii="Arial" w:hAnsi="Arial"/>
          <w:sz w:val="22"/>
          <w:szCs w:val="22"/>
          <w:u w:val="single"/>
        </w:rPr>
        <w:t>Master Planning Organizational Chart</w:t>
      </w:r>
      <w:r>
        <w:rPr>
          <w:rFonts w:ascii="Arial" w:hAnsi="Arial"/>
          <w:sz w:val="22"/>
          <w:szCs w:val="22"/>
        </w:rPr>
        <w:t xml:space="preserve">:  </w:t>
      </w:r>
      <w:r w:rsidR="00856C46">
        <w:rPr>
          <w:rFonts w:ascii="Arial" w:hAnsi="Arial"/>
          <w:sz w:val="22"/>
          <w:szCs w:val="22"/>
        </w:rPr>
        <w:t>Ms. Beale distributed the organizational chart for the Master Plan Committee</w:t>
      </w:r>
      <w:r w:rsidR="00B222C0">
        <w:rPr>
          <w:rFonts w:ascii="Arial" w:hAnsi="Arial"/>
          <w:sz w:val="22"/>
          <w:szCs w:val="22"/>
        </w:rPr>
        <w:t>s</w:t>
      </w:r>
      <w:r w:rsidR="00856C46">
        <w:rPr>
          <w:rFonts w:ascii="Arial" w:hAnsi="Arial"/>
          <w:sz w:val="22"/>
          <w:szCs w:val="22"/>
        </w:rPr>
        <w:t xml:space="preserve">.  </w:t>
      </w:r>
      <w:r w:rsidR="00856C46" w:rsidRPr="00856C46">
        <w:rPr>
          <w:rFonts w:ascii="Arial" w:hAnsi="Arial" w:cs="Arial"/>
          <w:sz w:val="22"/>
          <w:szCs w:val="22"/>
        </w:rPr>
        <w:t>Ms. Beale will serve on the Capital Funding and Priorities Committee and the Facilities Planning Advisory Council. Ms. Dallas and Jocelyn Ang, Associate Professor of Pediatrics,</w:t>
      </w:r>
      <w:r w:rsidR="00830110">
        <w:rPr>
          <w:rFonts w:ascii="Arial" w:hAnsi="Arial" w:cs="Arial"/>
          <w:sz w:val="22"/>
          <w:szCs w:val="22"/>
        </w:rPr>
        <w:t xml:space="preserve"> also </w:t>
      </w:r>
      <w:r w:rsidR="00856C46" w:rsidRPr="00856C46">
        <w:rPr>
          <w:rFonts w:ascii="Arial" w:hAnsi="Arial" w:cs="Arial"/>
          <w:sz w:val="22"/>
          <w:szCs w:val="22"/>
        </w:rPr>
        <w:t xml:space="preserve">will serve on the Facilities Planning Advisory </w:t>
      </w:r>
      <w:r w:rsidR="00856C46" w:rsidRPr="00637963">
        <w:rPr>
          <w:rFonts w:ascii="Arial" w:hAnsi="Arial" w:cs="Arial"/>
          <w:sz w:val="22"/>
          <w:szCs w:val="22"/>
        </w:rPr>
        <w:t xml:space="preserve">Council.  </w:t>
      </w:r>
      <w:r w:rsidR="00637963">
        <w:rPr>
          <w:rFonts w:ascii="Arial" w:hAnsi="Arial" w:cs="Arial"/>
          <w:sz w:val="22"/>
          <w:szCs w:val="22"/>
        </w:rPr>
        <w:t>Ms. Beale encouraged people to send her issues they think should be addressed in the planning process.</w:t>
      </w:r>
    </w:p>
    <w:p w14:paraId="49DA7C4B" w14:textId="043F80A5" w:rsidR="00EF0D0B" w:rsidRDefault="00637963" w:rsidP="00EF0D0B">
      <w:pPr>
        <w:widowControl w:val="0"/>
        <w:tabs>
          <w:tab w:val="left" w:pos="0"/>
          <w:tab w:val="left" w:pos="220"/>
        </w:tabs>
        <w:autoSpaceDE w:val="0"/>
        <w:autoSpaceDN w:val="0"/>
        <w:adjustRightInd w:val="0"/>
        <w:spacing w:after="280"/>
        <w:ind w:left="360" w:hanging="270"/>
        <w:rPr>
          <w:rFonts w:ascii="Arial" w:hAnsi="Arial" w:cs="Arial"/>
          <w:sz w:val="22"/>
          <w:szCs w:val="22"/>
        </w:rPr>
      </w:pPr>
      <w:r>
        <w:rPr>
          <w:rFonts w:ascii="Arial" w:hAnsi="Arial"/>
          <w:sz w:val="22"/>
          <w:szCs w:val="22"/>
        </w:rPr>
        <w:t>9.</w:t>
      </w:r>
      <w:r>
        <w:rPr>
          <w:rFonts w:ascii="Arial" w:hAnsi="Arial" w:cs="Arial"/>
          <w:sz w:val="22"/>
          <w:szCs w:val="22"/>
        </w:rPr>
        <w:t xml:space="preserve">  </w:t>
      </w:r>
      <w:r>
        <w:rPr>
          <w:rFonts w:ascii="Arial" w:hAnsi="Arial" w:cs="Arial"/>
          <w:sz w:val="22"/>
          <w:szCs w:val="22"/>
          <w:u w:val="single"/>
        </w:rPr>
        <w:t>Report from Liaison</w:t>
      </w:r>
      <w:r w:rsidR="003D7D1F">
        <w:rPr>
          <w:rFonts w:ascii="Arial" w:hAnsi="Arial" w:cs="Arial"/>
          <w:sz w:val="22"/>
          <w:szCs w:val="22"/>
          <w:u w:val="single"/>
        </w:rPr>
        <w:t xml:space="preserve"> to Facilities, Support Services and Technology Committee</w:t>
      </w:r>
      <w:r>
        <w:rPr>
          <w:rFonts w:ascii="Arial" w:hAnsi="Arial" w:cs="Arial"/>
          <w:sz w:val="22"/>
          <w:szCs w:val="22"/>
        </w:rPr>
        <w:t>:</w:t>
      </w:r>
      <w:r w:rsidR="00E86438">
        <w:rPr>
          <w:rFonts w:ascii="Arial" w:hAnsi="Arial" w:cs="Arial"/>
          <w:sz w:val="22"/>
          <w:szCs w:val="22"/>
        </w:rPr>
        <w:t xml:space="preserve">  Ms. Simon reported that representatives from </w:t>
      </w:r>
      <w:proofErr w:type="spellStart"/>
      <w:r w:rsidR="00E86438">
        <w:rPr>
          <w:rFonts w:ascii="Arial" w:hAnsi="Arial" w:cs="Arial"/>
          <w:sz w:val="22"/>
          <w:szCs w:val="22"/>
        </w:rPr>
        <w:t>DumontJanks</w:t>
      </w:r>
      <w:proofErr w:type="spellEnd"/>
      <w:r w:rsidR="00E86438">
        <w:rPr>
          <w:rFonts w:ascii="Arial" w:hAnsi="Arial" w:cs="Arial"/>
          <w:sz w:val="22"/>
          <w:szCs w:val="22"/>
        </w:rPr>
        <w:t xml:space="preserve">, the firm that will assist the University in developing a master plan, met with the FSST Committee.  Their goal is to build a sustainable system to support the University.  They want to understand how we use space.  Under infrastructure they include parking, transportation, </w:t>
      </w:r>
      <w:proofErr w:type="spellStart"/>
      <w:r w:rsidR="00E86438">
        <w:rPr>
          <w:rFonts w:ascii="Arial" w:hAnsi="Arial" w:cs="Arial"/>
          <w:sz w:val="22"/>
          <w:szCs w:val="22"/>
        </w:rPr>
        <w:t>expan</w:t>
      </w:r>
      <w:r w:rsidR="00E262A7">
        <w:rPr>
          <w:rFonts w:ascii="Arial" w:hAnsi="Arial" w:cs="Arial"/>
          <w:sz w:val="22"/>
          <w:szCs w:val="22"/>
        </w:rPr>
        <w:t>-</w:t>
      </w:r>
      <w:r w:rsidR="00E86438">
        <w:rPr>
          <w:rFonts w:ascii="Arial" w:hAnsi="Arial" w:cs="Arial"/>
          <w:sz w:val="22"/>
          <w:szCs w:val="22"/>
        </w:rPr>
        <w:t>sion</w:t>
      </w:r>
      <w:proofErr w:type="spellEnd"/>
      <w:r w:rsidR="00E86438">
        <w:rPr>
          <w:rFonts w:ascii="Arial" w:hAnsi="Arial" w:cs="Arial"/>
          <w:sz w:val="22"/>
          <w:szCs w:val="22"/>
        </w:rPr>
        <w:t xml:space="preserve"> and contraction.  We have $1.1 billion in deferred maintenance.  </w:t>
      </w:r>
      <w:r w:rsidR="009C1C63">
        <w:rPr>
          <w:rFonts w:ascii="Arial" w:hAnsi="Arial" w:cs="Arial"/>
          <w:sz w:val="22"/>
          <w:szCs w:val="22"/>
        </w:rPr>
        <w:t xml:space="preserve">Mr. </w:t>
      </w:r>
      <w:proofErr w:type="spellStart"/>
      <w:r w:rsidR="009C1C63">
        <w:rPr>
          <w:rFonts w:ascii="Arial" w:hAnsi="Arial" w:cs="Arial"/>
          <w:sz w:val="22"/>
          <w:szCs w:val="22"/>
        </w:rPr>
        <w:t>Janks</w:t>
      </w:r>
      <w:proofErr w:type="spellEnd"/>
      <w:r w:rsidR="009C1C63">
        <w:rPr>
          <w:rFonts w:ascii="Arial" w:hAnsi="Arial" w:cs="Arial"/>
          <w:sz w:val="22"/>
          <w:szCs w:val="22"/>
        </w:rPr>
        <w:t xml:space="preserve"> said that classrooms constitute 8% of our total facilities.  Scientific laboratories were not included in that number.  The </w:t>
      </w:r>
      <w:r w:rsidR="00282588">
        <w:rPr>
          <w:rFonts w:ascii="Arial" w:hAnsi="Arial" w:cs="Arial"/>
          <w:sz w:val="22"/>
          <w:szCs w:val="22"/>
        </w:rPr>
        <w:t xml:space="preserve">FSST </w:t>
      </w:r>
      <w:r w:rsidR="009C1C63">
        <w:rPr>
          <w:rFonts w:ascii="Arial" w:hAnsi="Arial" w:cs="Arial"/>
          <w:sz w:val="22"/>
          <w:szCs w:val="22"/>
        </w:rPr>
        <w:t xml:space="preserve">Committee talked about cleanliness of </w:t>
      </w:r>
      <w:proofErr w:type="gramStart"/>
      <w:r w:rsidR="009C1C63">
        <w:rPr>
          <w:rFonts w:ascii="Arial" w:hAnsi="Arial" w:cs="Arial"/>
          <w:sz w:val="22"/>
          <w:szCs w:val="22"/>
        </w:rPr>
        <w:t>class</w:t>
      </w:r>
      <w:r w:rsidR="00E262A7">
        <w:rPr>
          <w:rFonts w:ascii="Arial" w:hAnsi="Arial" w:cs="Arial"/>
          <w:sz w:val="22"/>
          <w:szCs w:val="22"/>
        </w:rPr>
        <w:t>-</w:t>
      </w:r>
      <w:r w:rsidR="009C1C63">
        <w:rPr>
          <w:rFonts w:ascii="Arial" w:hAnsi="Arial" w:cs="Arial"/>
          <w:sz w:val="22"/>
          <w:szCs w:val="22"/>
        </w:rPr>
        <w:t>rooms</w:t>
      </w:r>
      <w:proofErr w:type="gramEnd"/>
      <w:r w:rsidR="009C1C63">
        <w:rPr>
          <w:rFonts w:ascii="Arial" w:hAnsi="Arial" w:cs="Arial"/>
          <w:sz w:val="22"/>
          <w:szCs w:val="22"/>
        </w:rPr>
        <w:t xml:space="preserve">.  Daren Hubbard, the Chief Information Officer and administrative liaison to the FSST, said that technologies are in flux. </w:t>
      </w:r>
      <w:r w:rsidR="00EF0D0B">
        <w:rPr>
          <w:rFonts w:ascii="Arial" w:hAnsi="Arial" w:cs="Arial"/>
          <w:sz w:val="22"/>
          <w:szCs w:val="22"/>
        </w:rPr>
        <w:t>_________________________________________________________________</w:t>
      </w:r>
    </w:p>
    <w:p w14:paraId="1E1CC9ED" w14:textId="69C71870" w:rsidR="00EF0D0B" w:rsidRDefault="00EF0D0B" w:rsidP="00856C46">
      <w:pPr>
        <w:widowControl w:val="0"/>
        <w:tabs>
          <w:tab w:val="left" w:pos="0"/>
          <w:tab w:val="left" w:pos="220"/>
        </w:tabs>
        <w:autoSpaceDE w:val="0"/>
        <w:autoSpaceDN w:val="0"/>
        <w:adjustRightInd w:val="0"/>
        <w:spacing w:after="280"/>
        <w:ind w:left="360" w:hanging="270"/>
        <w:rPr>
          <w:rFonts w:ascii="Arial" w:hAnsi="Arial" w:cs="Arial"/>
          <w:sz w:val="22"/>
          <w:szCs w:val="22"/>
        </w:rPr>
      </w:pPr>
      <w:r>
        <w:rPr>
          <w:rFonts w:ascii="Arial" w:hAnsi="Arial" w:cs="Arial"/>
          <w:sz w:val="22"/>
          <w:szCs w:val="22"/>
        </w:rPr>
        <w:t>Approved as corrected at the Policy Committee meeting of October 29, 2018</w:t>
      </w:r>
    </w:p>
    <w:sectPr w:rsidR="00EF0D0B"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A201" w14:textId="77777777" w:rsidR="002F736E" w:rsidRDefault="002F736E" w:rsidP="006A2305">
      <w:r>
        <w:separator/>
      </w:r>
    </w:p>
  </w:endnote>
  <w:endnote w:type="continuationSeparator" w:id="0">
    <w:p w14:paraId="1BFEB94A" w14:textId="77777777" w:rsidR="002F736E" w:rsidRDefault="002F736E" w:rsidP="006A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78E6" w14:textId="77777777" w:rsidR="002F736E" w:rsidRDefault="002F736E" w:rsidP="006A2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02EB3" w14:textId="77777777" w:rsidR="002F736E" w:rsidRDefault="002F73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A99C" w14:textId="77777777" w:rsidR="002F736E" w:rsidRDefault="002F736E" w:rsidP="006A2305">
      <w:r>
        <w:separator/>
      </w:r>
    </w:p>
  </w:footnote>
  <w:footnote w:type="continuationSeparator" w:id="0">
    <w:p w14:paraId="245A1E90" w14:textId="77777777" w:rsidR="002F736E" w:rsidRDefault="002F736E" w:rsidP="006A2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8"/>
  </w:num>
  <w:num w:numId="3">
    <w:abstractNumId w:val="5"/>
  </w:num>
  <w:num w:numId="4">
    <w:abstractNumId w:val="3"/>
  </w:num>
  <w:num w:numId="5">
    <w:abstractNumId w:val="2"/>
  </w:num>
  <w:num w:numId="6">
    <w:abstractNumId w:val="1"/>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47F1"/>
    <w:rsid w:val="00016F28"/>
    <w:rsid w:val="00030449"/>
    <w:rsid w:val="00036CD6"/>
    <w:rsid w:val="00051488"/>
    <w:rsid w:val="00071C98"/>
    <w:rsid w:val="00076046"/>
    <w:rsid w:val="00083497"/>
    <w:rsid w:val="0008400B"/>
    <w:rsid w:val="000B003F"/>
    <w:rsid w:val="000C30AD"/>
    <w:rsid w:val="000D4E91"/>
    <w:rsid w:val="000D5D2C"/>
    <w:rsid w:val="000E691F"/>
    <w:rsid w:val="000F1473"/>
    <w:rsid w:val="001048BE"/>
    <w:rsid w:val="00105AB0"/>
    <w:rsid w:val="00112A95"/>
    <w:rsid w:val="00115C69"/>
    <w:rsid w:val="00170296"/>
    <w:rsid w:val="00175BC9"/>
    <w:rsid w:val="00176B6F"/>
    <w:rsid w:val="00182413"/>
    <w:rsid w:val="001955DE"/>
    <w:rsid w:val="001A570B"/>
    <w:rsid w:val="001A5F42"/>
    <w:rsid w:val="001B337B"/>
    <w:rsid w:val="001B4957"/>
    <w:rsid w:val="001D3F3F"/>
    <w:rsid w:val="001D78BC"/>
    <w:rsid w:val="001E066B"/>
    <w:rsid w:val="001E5E8A"/>
    <w:rsid w:val="001F0105"/>
    <w:rsid w:val="00204A1A"/>
    <w:rsid w:val="0021339E"/>
    <w:rsid w:val="00216CBF"/>
    <w:rsid w:val="00221FC0"/>
    <w:rsid w:val="00247555"/>
    <w:rsid w:val="002475BE"/>
    <w:rsid w:val="00253E9B"/>
    <w:rsid w:val="00282588"/>
    <w:rsid w:val="002942E5"/>
    <w:rsid w:val="00294C38"/>
    <w:rsid w:val="002A1172"/>
    <w:rsid w:val="002B2F49"/>
    <w:rsid w:val="002D2C72"/>
    <w:rsid w:val="002F4464"/>
    <w:rsid w:val="002F736E"/>
    <w:rsid w:val="00305BA7"/>
    <w:rsid w:val="00305F55"/>
    <w:rsid w:val="00310AAA"/>
    <w:rsid w:val="00317179"/>
    <w:rsid w:val="003237C8"/>
    <w:rsid w:val="00327360"/>
    <w:rsid w:val="00332C02"/>
    <w:rsid w:val="003348C8"/>
    <w:rsid w:val="0034358D"/>
    <w:rsid w:val="0034504D"/>
    <w:rsid w:val="00357D84"/>
    <w:rsid w:val="00397A14"/>
    <w:rsid w:val="00397C00"/>
    <w:rsid w:val="003A2787"/>
    <w:rsid w:val="003B73A3"/>
    <w:rsid w:val="003D27E5"/>
    <w:rsid w:val="003D7D1F"/>
    <w:rsid w:val="003E31A7"/>
    <w:rsid w:val="004210D3"/>
    <w:rsid w:val="004226DC"/>
    <w:rsid w:val="0042702C"/>
    <w:rsid w:val="00427441"/>
    <w:rsid w:val="00450537"/>
    <w:rsid w:val="00454AC2"/>
    <w:rsid w:val="004557A7"/>
    <w:rsid w:val="00456029"/>
    <w:rsid w:val="00461271"/>
    <w:rsid w:val="00463D9E"/>
    <w:rsid w:val="00491822"/>
    <w:rsid w:val="004A12BF"/>
    <w:rsid w:val="004F6C27"/>
    <w:rsid w:val="00514044"/>
    <w:rsid w:val="005238AB"/>
    <w:rsid w:val="00524DE6"/>
    <w:rsid w:val="00531345"/>
    <w:rsid w:val="00531886"/>
    <w:rsid w:val="0055247E"/>
    <w:rsid w:val="005535B7"/>
    <w:rsid w:val="00566A91"/>
    <w:rsid w:val="0056722F"/>
    <w:rsid w:val="005839F6"/>
    <w:rsid w:val="00584F00"/>
    <w:rsid w:val="0058786F"/>
    <w:rsid w:val="00590C16"/>
    <w:rsid w:val="005946AD"/>
    <w:rsid w:val="005C3CFA"/>
    <w:rsid w:val="005C7F5F"/>
    <w:rsid w:val="005E136A"/>
    <w:rsid w:val="006121F2"/>
    <w:rsid w:val="0061513B"/>
    <w:rsid w:val="00637963"/>
    <w:rsid w:val="006523C8"/>
    <w:rsid w:val="00666BD3"/>
    <w:rsid w:val="00672ABB"/>
    <w:rsid w:val="00690A2D"/>
    <w:rsid w:val="00694B12"/>
    <w:rsid w:val="006974E6"/>
    <w:rsid w:val="006A0825"/>
    <w:rsid w:val="006A2305"/>
    <w:rsid w:val="006C420C"/>
    <w:rsid w:val="006C62F0"/>
    <w:rsid w:val="006C692B"/>
    <w:rsid w:val="006E0AAE"/>
    <w:rsid w:val="006E13E0"/>
    <w:rsid w:val="00702CA8"/>
    <w:rsid w:val="007034D0"/>
    <w:rsid w:val="00717B42"/>
    <w:rsid w:val="00725035"/>
    <w:rsid w:val="0072686C"/>
    <w:rsid w:val="00797846"/>
    <w:rsid w:val="007A3998"/>
    <w:rsid w:val="007C402A"/>
    <w:rsid w:val="007D44E1"/>
    <w:rsid w:val="00807BD1"/>
    <w:rsid w:val="00810C23"/>
    <w:rsid w:val="00811AF4"/>
    <w:rsid w:val="00815741"/>
    <w:rsid w:val="00830110"/>
    <w:rsid w:val="008312A7"/>
    <w:rsid w:val="008342F1"/>
    <w:rsid w:val="008365F7"/>
    <w:rsid w:val="00837FCF"/>
    <w:rsid w:val="008453B6"/>
    <w:rsid w:val="00856C46"/>
    <w:rsid w:val="00874806"/>
    <w:rsid w:val="0088253E"/>
    <w:rsid w:val="00883A3B"/>
    <w:rsid w:val="008A1B2A"/>
    <w:rsid w:val="008B1270"/>
    <w:rsid w:val="008B46E5"/>
    <w:rsid w:val="008B6A1C"/>
    <w:rsid w:val="008E4058"/>
    <w:rsid w:val="008E66B3"/>
    <w:rsid w:val="008F6087"/>
    <w:rsid w:val="009146F3"/>
    <w:rsid w:val="009151EF"/>
    <w:rsid w:val="00920E46"/>
    <w:rsid w:val="00926F11"/>
    <w:rsid w:val="009324DB"/>
    <w:rsid w:val="009341CF"/>
    <w:rsid w:val="00945373"/>
    <w:rsid w:val="00947E02"/>
    <w:rsid w:val="00953C90"/>
    <w:rsid w:val="0097045B"/>
    <w:rsid w:val="009A1403"/>
    <w:rsid w:val="009A1B2E"/>
    <w:rsid w:val="009A6F5F"/>
    <w:rsid w:val="009C1C63"/>
    <w:rsid w:val="009C4689"/>
    <w:rsid w:val="009C6F5A"/>
    <w:rsid w:val="009F0C8D"/>
    <w:rsid w:val="00A0448F"/>
    <w:rsid w:val="00A44413"/>
    <w:rsid w:val="00A47E48"/>
    <w:rsid w:val="00A57CEF"/>
    <w:rsid w:val="00A62ED4"/>
    <w:rsid w:val="00A65221"/>
    <w:rsid w:val="00A67815"/>
    <w:rsid w:val="00A766C5"/>
    <w:rsid w:val="00A81140"/>
    <w:rsid w:val="00A85909"/>
    <w:rsid w:val="00A91119"/>
    <w:rsid w:val="00A97572"/>
    <w:rsid w:val="00AC5504"/>
    <w:rsid w:val="00AD0ACB"/>
    <w:rsid w:val="00AD6F4F"/>
    <w:rsid w:val="00AD7F24"/>
    <w:rsid w:val="00B11A09"/>
    <w:rsid w:val="00B217B8"/>
    <w:rsid w:val="00B222C0"/>
    <w:rsid w:val="00B22DDF"/>
    <w:rsid w:val="00B34E2B"/>
    <w:rsid w:val="00B371DD"/>
    <w:rsid w:val="00B44AC7"/>
    <w:rsid w:val="00B4706C"/>
    <w:rsid w:val="00B636F1"/>
    <w:rsid w:val="00B9197E"/>
    <w:rsid w:val="00B970FA"/>
    <w:rsid w:val="00BA5BE9"/>
    <w:rsid w:val="00BB5686"/>
    <w:rsid w:val="00BD420C"/>
    <w:rsid w:val="00C37FA1"/>
    <w:rsid w:val="00C40028"/>
    <w:rsid w:val="00C6295D"/>
    <w:rsid w:val="00C7352E"/>
    <w:rsid w:val="00CA10A5"/>
    <w:rsid w:val="00CC53EC"/>
    <w:rsid w:val="00CC6C8C"/>
    <w:rsid w:val="00CD12E5"/>
    <w:rsid w:val="00CD14F4"/>
    <w:rsid w:val="00CF6C38"/>
    <w:rsid w:val="00D30292"/>
    <w:rsid w:val="00D33B8E"/>
    <w:rsid w:val="00D46B4A"/>
    <w:rsid w:val="00D75E61"/>
    <w:rsid w:val="00D851BC"/>
    <w:rsid w:val="00DA1686"/>
    <w:rsid w:val="00DA4211"/>
    <w:rsid w:val="00DA4467"/>
    <w:rsid w:val="00DB1244"/>
    <w:rsid w:val="00DC2E64"/>
    <w:rsid w:val="00DC3C35"/>
    <w:rsid w:val="00DD3A2D"/>
    <w:rsid w:val="00DD3F3B"/>
    <w:rsid w:val="00E20E92"/>
    <w:rsid w:val="00E22855"/>
    <w:rsid w:val="00E262A7"/>
    <w:rsid w:val="00E426D6"/>
    <w:rsid w:val="00E51115"/>
    <w:rsid w:val="00E65805"/>
    <w:rsid w:val="00E73063"/>
    <w:rsid w:val="00E86438"/>
    <w:rsid w:val="00E9044D"/>
    <w:rsid w:val="00EA2078"/>
    <w:rsid w:val="00EA3E44"/>
    <w:rsid w:val="00EB10D6"/>
    <w:rsid w:val="00EC0069"/>
    <w:rsid w:val="00EF0D0B"/>
    <w:rsid w:val="00EF38FE"/>
    <w:rsid w:val="00F07574"/>
    <w:rsid w:val="00F15350"/>
    <w:rsid w:val="00F17DB4"/>
    <w:rsid w:val="00F20D0B"/>
    <w:rsid w:val="00F26D70"/>
    <w:rsid w:val="00F407D3"/>
    <w:rsid w:val="00F427B5"/>
    <w:rsid w:val="00F64223"/>
    <w:rsid w:val="00F7351A"/>
    <w:rsid w:val="00F75B0E"/>
    <w:rsid w:val="00F76471"/>
    <w:rsid w:val="00FB21DE"/>
    <w:rsid w:val="00FC7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6A2305"/>
    <w:pPr>
      <w:tabs>
        <w:tab w:val="center" w:pos="4320"/>
        <w:tab w:val="right" w:pos="8640"/>
      </w:tabs>
    </w:pPr>
  </w:style>
  <w:style w:type="character" w:customStyle="1" w:styleId="FooterChar">
    <w:name w:val="Footer Char"/>
    <w:basedOn w:val="DefaultParagraphFont"/>
    <w:link w:val="Footer"/>
    <w:uiPriority w:val="99"/>
    <w:rsid w:val="006A2305"/>
    <w:rPr>
      <w:sz w:val="24"/>
      <w:szCs w:val="24"/>
    </w:rPr>
  </w:style>
  <w:style w:type="character" w:styleId="PageNumber">
    <w:name w:val="page number"/>
    <w:basedOn w:val="DefaultParagraphFont"/>
    <w:uiPriority w:val="99"/>
    <w:semiHidden/>
    <w:unhideWhenUsed/>
    <w:rsid w:val="006A2305"/>
  </w:style>
  <w:style w:type="paragraph" w:styleId="Header">
    <w:name w:val="header"/>
    <w:basedOn w:val="Normal"/>
    <w:link w:val="HeaderChar"/>
    <w:uiPriority w:val="99"/>
    <w:unhideWhenUsed/>
    <w:rsid w:val="00EF0D0B"/>
    <w:pPr>
      <w:tabs>
        <w:tab w:val="center" w:pos="4320"/>
        <w:tab w:val="right" w:pos="8640"/>
      </w:tabs>
    </w:pPr>
  </w:style>
  <w:style w:type="character" w:customStyle="1" w:styleId="HeaderChar">
    <w:name w:val="Header Char"/>
    <w:basedOn w:val="DefaultParagraphFont"/>
    <w:link w:val="Header"/>
    <w:uiPriority w:val="99"/>
    <w:rsid w:val="00EF0D0B"/>
    <w:rPr>
      <w:sz w:val="24"/>
      <w:szCs w:val="24"/>
    </w:rPr>
  </w:style>
  <w:style w:type="paragraph" w:styleId="BalloonText">
    <w:name w:val="Balloon Text"/>
    <w:basedOn w:val="Normal"/>
    <w:link w:val="BalloonTextChar"/>
    <w:uiPriority w:val="99"/>
    <w:semiHidden/>
    <w:unhideWhenUsed/>
    <w:rsid w:val="002F4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4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6A2305"/>
    <w:pPr>
      <w:tabs>
        <w:tab w:val="center" w:pos="4320"/>
        <w:tab w:val="right" w:pos="8640"/>
      </w:tabs>
    </w:pPr>
  </w:style>
  <w:style w:type="character" w:customStyle="1" w:styleId="FooterChar">
    <w:name w:val="Footer Char"/>
    <w:basedOn w:val="DefaultParagraphFont"/>
    <w:link w:val="Footer"/>
    <w:uiPriority w:val="99"/>
    <w:rsid w:val="006A2305"/>
    <w:rPr>
      <w:sz w:val="24"/>
      <w:szCs w:val="24"/>
    </w:rPr>
  </w:style>
  <w:style w:type="character" w:styleId="PageNumber">
    <w:name w:val="page number"/>
    <w:basedOn w:val="DefaultParagraphFont"/>
    <w:uiPriority w:val="99"/>
    <w:semiHidden/>
    <w:unhideWhenUsed/>
    <w:rsid w:val="006A2305"/>
  </w:style>
  <w:style w:type="paragraph" w:styleId="Header">
    <w:name w:val="header"/>
    <w:basedOn w:val="Normal"/>
    <w:link w:val="HeaderChar"/>
    <w:uiPriority w:val="99"/>
    <w:unhideWhenUsed/>
    <w:rsid w:val="00EF0D0B"/>
    <w:pPr>
      <w:tabs>
        <w:tab w:val="center" w:pos="4320"/>
        <w:tab w:val="right" w:pos="8640"/>
      </w:tabs>
    </w:pPr>
  </w:style>
  <w:style w:type="character" w:customStyle="1" w:styleId="HeaderChar">
    <w:name w:val="Header Char"/>
    <w:basedOn w:val="DefaultParagraphFont"/>
    <w:link w:val="Header"/>
    <w:uiPriority w:val="99"/>
    <w:rsid w:val="00EF0D0B"/>
    <w:rPr>
      <w:sz w:val="24"/>
      <w:szCs w:val="24"/>
    </w:rPr>
  </w:style>
  <w:style w:type="paragraph" w:styleId="BalloonText">
    <w:name w:val="Balloon Text"/>
    <w:basedOn w:val="Normal"/>
    <w:link w:val="BalloonTextChar"/>
    <w:uiPriority w:val="99"/>
    <w:semiHidden/>
    <w:unhideWhenUsed/>
    <w:rsid w:val="002F4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1910</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20</cp:revision>
  <cp:lastPrinted>2018-11-01T21:09:00Z</cp:lastPrinted>
  <dcterms:created xsi:type="dcterms:W3CDTF">2018-10-30T15:23:00Z</dcterms:created>
  <dcterms:modified xsi:type="dcterms:W3CDTF">2018-11-01T21:09:00Z</dcterms:modified>
</cp:coreProperties>
</file>